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9CCFF"/>
  <w:body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jc w:val="center"/>
        <w:rPr>
          <w:rFonts w:cs="Arial"/>
          <w:b/>
          <w:bCs/>
        </w:rPr>
      </w:pPr>
      <w:bookmarkStart w:id="0" w:name="_Toc500140833"/>
      <w:bookmarkStart w:id="1" w:name="_Toc500238743"/>
      <w:bookmarkStart w:id="2" w:name="_Toc501188117"/>
      <w:r w:rsidRPr="00196EFA">
        <w:rPr>
          <w:rFonts w:cs="Arial"/>
          <w:b/>
          <w:bCs/>
        </w:rPr>
        <w:t>KLACHTENREGLEMENT</w:t>
      </w:r>
      <w:r w:rsidR="0031764E">
        <w:rPr>
          <w:rFonts w:cs="Arial"/>
          <w:b/>
          <w:bCs/>
        </w:rPr>
        <w:t xml:space="preserve"> </w:t>
      </w:r>
      <w:r w:rsidRPr="00196EFA">
        <w:rPr>
          <w:rFonts w:cs="Arial"/>
          <w:b/>
          <w:bCs/>
        </w:rPr>
        <w:t>THUISZORG HET CENTRUM</w:t>
      </w:r>
    </w:p>
    <w:p w:rsidR="00BD3A95" w:rsidRDefault="00BD3A9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31764E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  <w:b/>
        </w:rPr>
      </w:pPr>
      <w:r w:rsidRPr="0031764E">
        <w:rPr>
          <w:rFonts w:cs="Arial"/>
          <w:b/>
        </w:rPr>
        <w:t>Inleiding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>Op grond van de Wet kwaliteit, klachten en geschillen zorg (</w:t>
      </w:r>
      <w:proofErr w:type="spellStart"/>
      <w:r w:rsidRPr="00196EFA">
        <w:rPr>
          <w:rFonts w:cs="Arial"/>
        </w:rPr>
        <w:t>Wkkgz</w:t>
      </w:r>
      <w:proofErr w:type="spellEnd"/>
      <w:r w:rsidRPr="00196EFA">
        <w:rPr>
          <w:rFonts w:cs="Arial"/>
        </w:rPr>
        <w:t>) moet een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persoon die een klacht heeft over de zorgverlening van een zorgaanbieder de gelegenheid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krijgen om de klacht voor te leggen aan een Klachtenfunctionaris.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>Uitgangspunt van deze regeling is de bevordering van een effectieve en laagdrempelige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opvang, behandeling en afhandeling van klachten.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 xml:space="preserve">De Klachtenfunctionaris onderzoekt op basis van een klacht </w:t>
      </w:r>
      <w:proofErr w:type="spellStart"/>
      <w:r w:rsidRPr="00196EFA">
        <w:rPr>
          <w:rFonts w:cs="Arial"/>
        </w:rPr>
        <w:t>ondermeer</w:t>
      </w:r>
      <w:proofErr w:type="spellEnd"/>
      <w:r w:rsidRPr="00196EFA">
        <w:rPr>
          <w:rFonts w:cs="Arial"/>
        </w:rPr>
        <w:t xml:space="preserve"> of de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zorgaanbieder de zorg veilig, doeltreffend, doelmatig, tijdig en cliëntgericht heeft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verleend.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>SPOT heeft deze verplichting voor haar leden collectief georganiseerd. Hierdoor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houdt de vereniging zicht op de kwaliteit van de zorg- en dienstverlening door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haar achterban. Bovendien kunnen leden van SPOT hierdoor een snelle,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onafhankelijke en eerlijke behandeling van klachten garanderen.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>Deze regeling is afgestemd met Ieder(in) en hun reacties hebben tot verbetering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van de regeling geleid.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0C63B4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  <w:b/>
          <w:color w:val="365F91" w:themeColor="accent1" w:themeShade="BF"/>
        </w:rPr>
      </w:pPr>
      <w:r w:rsidRPr="000C63B4">
        <w:rPr>
          <w:rFonts w:cs="Arial"/>
          <w:b/>
          <w:color w:val="365F91" w:themeColor="accent1" w:themeShade="BF"/>
        </w:rPr>
        <w:t xml:space="preserve">I. </w:t>
      </w:r>
      <w:r w:rsidR="000C63B4" w:rsidRPr="000C63B4">
        <w:rPr>
          <w:rFonts w:cs="Arial"/>
          <w:b/>
          <w:color w:val="365F91" w:themeColor="accent1" w:themeShade="BF"/>
        </w:rPr>
        <w:tab/>
      </w:r>
      <w:r w:rsidRPr="000C63B4">
        <w:rPr>
          <w:rFonts w:cs="Arial"/>
          <w:b/>
          <w:color w:val="365F91" w:themeColor="accent1" w:themeShade="BF"/>
        </w:rPr>
        <w:t>BEGRIPSOMSCHRIJVINGEN</w:t>
      </w:r>
    </w:p>
    <w:p w:rsidR="0031764E" w:rsidRDefault="0031764E" w:rsidP="000C63B4">
      <w:pPr>
        <w:tabs>
          <w:tab w:val="left" w:pos="567"/>
          <w:tab w:val="left" w:pos="993"/>
          <w:tab w:val="left" w:pos="1276"/>
          <w:tab w:val="left" w:pos="1701"/>
          <w:tab w:val="left" w:pos="2127"/>
        </w:tabs>
        <w:ind w:left="567" w:hanging="567"/>
        <w:rPr>
          <w:rFonts w:cs="Arial"/>
        </w:rPr>
      </w:pPr>
    </w:p>
    <w:p w:rsidR="0031764E" w:rsidRPr="000C63B4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  <w:u w:val="single"/>
        </w:rPr>
      </w:pPr>
      <w:r w:rsidRPr="000C63B4">
        <w:rPr>
          <w:rFonts w:cs="Arial"/>
          <w:u w:val="single"/>
        </w:rPr>
        <w:t>ALV:</w:t>
      </w:r>
    </w:p>
    <w:p w:rsidR="0031764E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De Algemene V</w:t>
      </w:r>
      <w:r w:rsidR="0031764E">
        <w:rPr>
          <w:rFonts w:cs="Arial"/>
        </w:rPr>
        <w:t>ergadering van vereniging SPOT.</w:t>
      </w:r>
    </w:p>
    <w:p w:rsidR="0031764E" w:rsidRDefault="0031764E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</w:p>
    <w:p w:rsidR="0031764E" w:rsidRPr="000C63B4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  <w:u w:val="single"/>
        </w:rPr>
      </w:pPr>
      <w:r w:rsidRPr="000C63B4">
        <w:rPr>
          <w:rFonts w:cs="Arial"/>
          <w:u w:val="single"/>
        </w:rPr>
        <w:t>Beklaagde: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Zorgaanbieder waarop, of de persoon op wiens gedraging, de klacht betrekking</w:t>
      </w:r>
      <w:r w:rsidR="0031764E">
        <w:rPr>
          <w:rFonts w:cs="Arial"/>
        </w:rPr>
        <w:t xml:space="preserve"> </w:t>
      </w:r>
      <w:r w:rsidRPr="00196EFA">
        <w:rPr>
          <w:rFonts w:cs="Arial"/>
        </w:rPr>
        <w:t>heeft.</w:t>
      </w:r>
    </w:p>
    <w:p w:rsidR="0031764E" w:rsidRDefault="0031764E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</w:p>
    <w:p w:rsidR="0031764E" w:rsidRPr="000C63B4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  <w:u w:val="single"/>
        </w:rPr>
      </w:pPr>
      <w:r w:rsidRPr="000C63B4">
        <w:rPr>
          <w:rFonts w:cs="Arial"/>
          <w:u w:val="single"/>
        </w:rPr>
        <w:t>Cliënt: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Een natuurlijke persoon die door of via de zorgaanbieder zorg ontvangt of</w:t>
      </w:r>
      <w:r w:rsidR="0031764E">
        <w:rPr>
          <w:rFonts w:cs="Arial"/>
        </w:rPr>
        <w:t xml:space="preserve"> 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heeft ontvangen.</w:t>
      </w:r>
    </w:p>
    <w:p w:rsidR="0031764E" w:rsidRDefault="0031764E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</w:p>
    <w:p w:rsidR="00196EFA" w:rsidRPr="000C63B4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  <w:u w:val="single"/>
        </w:rPr>
      </w:pPr>
      <w:r w:rsidRPr="000C63B4">
        <w:rPr>
          <w:rFonts w:cs="Arial"/>
          <w:u w:val="single"/>
        </w:rPr>
        <w:t>Gedraging: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Enig handelen of nalaten waaronder begrepen het nemen van een besluit.</w:t>
      </w:r>
    </w:p>
    <w:p w:rsidR="0031764E" w:rsidRDefault="0031764E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</w:p>
    <w:p w:rsidR="00196EFA" w:rsidRPr="000C63B4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  <w:u w:val="single"/>
        </w:rPr>
      </w:pPr>
      <w:r w:rsidRPr="000C63B4">
        <w:rPr>
          <w:rFonts w:cs="Arial"/>
          <w:u w:val="single"/>
        </w:rPr>
        <w:t>Klacht: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Een uiting van onvrede over een gedraging van de zorgaanbieder of van een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persoon waarvoor de zorgaanbieder verantwoordelijk is.</w:t>
      </w:r>
    </w:p>
    <w:p w:rsidR="0031764E" w:rsidRDefault="0031764E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</w:p>
    <w:p w:rsidR="00196EFA" w:rsidRPr="000C63B4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  <w:u w:val="single"/>
        </w:rPr>
      </w:pPr>
      <w:r w:rsidRPr="000C63B4">
        <w:rPr>
          <w:rFonts w:cs="Arial"/>
          <w:u w:val="single"/>
        </w:rPr>
        <w:t>Klachtenfunctionaris: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De persoon die, conform artikel 15 van de Wet kwaliteit, klachten en geschillen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zorg, de klager adviseert met betrekking tot de indiening van een klacht,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de klager bijstaat bij het formuleren van de klacht en de mogelijkheden om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tot een oplossing voor de klacht te komen onderzoekt.</w:t>
      </w:r>
    </w:p>
    <w:p w:rsidR="0031764E" w:rsidRDefault="0031764E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</w:p>
    <w:p w:rsidR="00196EFA" w:rsidRPr="000C63B4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  <w:u w:val="single"/>
        </w:rPr>
      </w:pPr>
      <w:r w:rsidRPr="000C63B4">
        <w:rPr>
          <w:rFonts w:cs="Arial"/>
          <w:u w:val="single"/>
        </w:rPr>
        <w:t>Klager: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De cliënt, een nabestaande van een cliënt of vertegenwoordiger van een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cliënt, die een klacht heeft ingediend.</w:t>
      </w:r>
    </w:p>
    <w:p w:rsidR="0031764E" w:rsidRDefault="0031764E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</w:p>
    <w:p w:rsidR="00196EFA" w:rsidRPr="000C63B4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  <w:u w:val="single"/>
        </w:rPr>
      </w:pPr>
      <w:r w:rsidRPr="000C63B4">
        <w:rPr>
          <w:rFonts w:cs="Arial"/>
          <w:u w:val="single"/>
        </w:rPr>
        <w:t>Zorgaanbieder: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Een organisatie die als lid staat ingeschreven bij de Vereniging Samenwerkende</w:t>
      </w:r>
    </w:p>
    <w:p w:rsidR="00BD3A95" w:rsidRPr="00196EFA" w:rsidRDefault="00196EFA" w:rsidP="000C63B4">
      <w:pPr>
        <w:tabs>
          <w:tab w:val="left" w:pos="567"/>
          <w:tab w:val="left" w:pos="993"/>
          <w:tab w:val="left" w:pos="1134"/>
          <w:tab w:val="left" w:pos="1276"/>
          <w:tab w:val="left" w:pos="1701"/>
          <w:tab w:val="left" w:pos="2127"/>
        </w:tabs>
        <w:ind w:left="1134" w:hanging="567"/>
        <w:rPr>
          <w:rFonts w:cs="Arial"/>
        </w:rPr>
      </w:pPr>
      <w:r w:rsidRPr="00196EFA">
        <w:rPr>
          <w:rFonts w:cs="Arial"/>
        </w:rPr>
        <w:t>Professionele Organisaties Thuis- en woonzorg (SPOT).</w:t>
      </w:r>
    </w:p>
    <w:p w:rsidR="00BD3A95" w:rsidRPr="00196EFA" w:rsidRDefault="00BD3A9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CF16AE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  <w:b/>
          <w:color w:val="365F91" w:themeColor="accent1" w:themeShade="BF"/>
        </w:rPr>
      </w:pPr>
      <w:r w:rsidRPr="00CF16AE">
        <w:rPr>
          <w:rFonts w:cs="Arial"/>
          <w:b/>
          <w:color w:val="365F91" w:themeColor="accent1" w:themeShade="BF"/>
        </w:rPr>
        <w:t xml:space="preserve">II. </w:t>
      </w:r>
      <w:r w:rsidR="0031764E" w:rsidRPr="00CF16AE">
        <w:rPr>
          <w:rFonts w:cs="Arial"/>
          <w:b/>
          <w:color w:val="365F91" w:themeColor="accent1" w:themeShade="BF"/>
        </w:rPr>
        <w:tab/>
      </w:r>
      <w:r w:rsidRPr="00CF16AE">
        <w:rPr>
          <w:rFonts w:cs="Arial"/>
          <w:b/>
          <w:color w:val="365F91" w:themeColor="accent1" w:themeShade="BF"/>
        </w:rPr>
        <w:t>DOELSTELLING VAN DE KLACHTENREGELING</w:t>
      </w:r>
    </w:p>
    <w:p w:rsidR="000C63B4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>De klachtenregeling heeft als doel:</w:t>
      </w: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- </w:t>
      </w:r>
      <w:r>
        <w:rPr>
          <w:rFonts w:cs="Arial"/>
        </w:rPr>
        <w:tab/>
      </w:r>
      <w:r w:rsidR="00196EFA" w:rsidRPr="00196EFA">
        <w:rPr>
          <w:rFonts w:cs="Arial"/>
        </w:rPr>
        <w:t>Recht te doen aan het individuele klachtrecht van de cliënt;</w:t>
      </w: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- </w:t>
      </w:r>
      <w:r>
        <w:rPr>
          <w:rFonts w:cs="Arial"/>
        </w:rPr>
        <w:tab/>
      </w:r>
      <w:r w:rsidR="00196EFA" w:rsidRPr="00196EFA">
        <w:rPr>
          <w:rFonts w:cs="Arial"/>
        </w:rPr>
        <w:t>Zorg te dragen voor het naar ieders tevredenheid oplossen van de klacht;</w:t>
      </w: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- </w:t>
      </w:r>
      <w:r>
        <w:rPr>
          <w:rFonts w:cs="Arial"/>
        </w:rPr>
        <w:tab/>
      </w:r>
      <w:r w:rsidR="00196EFA" w:rsidRPr="00196EFA">
        <w:rPr>
          <w:rFonts w:cs="Arial"/>
        </w:rPr>
        <w:t>Het bevorderen van herstel van de vertrouwensrelatie tussen klager en</w:t>
      </w:r>
      <w:r w:rsidR="0031764E">
        <w:rPr>
          <w:rFonts w:cs="Arial"/>
        </w:rPr>
        <w:t xml:space="preserve"> </w:t>
      </w:r>
      <w:r w:rsidR="00196EFA" w:rsidRPr="00196EFA">
        <w:rPr>
          <w:rFonts w:cs="Arial"/>
        </w:rPr>
        <w:t>beklaagde;</w:t>
      </w:r>
    </w:p>
    <w:p w:rsidR="00CF16AE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- </w:t>
      </w:r>
      <w:r>
        <w:rPr>
          <w:rFonts w:cs="Arial"/>
        </w:rPr>
        <w:tab/>
      </w:r>
      <w:r w:rsidR="00196EFA" w:rsidRPr="00196EFA">
        <w:rPr>
          <w:rFonts w:cs="Arial"/>
        </w:rPr>
        <w:t>Een bijdrage te leveren aan het kwaliteitsbeleid van vereniging SPOT en</w:t>
      </w:r>
      <w:r w:rsidR="00CF16AE">
        <w:rPr>
          <w:rFonts w:cs="Arial"/>
        </w:rPr>
        <w:t xml:space="preserve"> </w:t>
      </w:r>
      <w:r>
        <w:rPr>
          <w:rFonts w:cs="Arial"/>
        </w:rPr>
        <w:t>t</w:t>
      </w:r>
      <w:r w:rsidR="00196EFA" w:rsidRPr="00196EFA">
        <w:rPr>
          <w:rFonts w:cs="Arial"/>
        </w:rPr>
        <w:t>e komen</w:t>
      </w:r>
    </w:p>
    <w:p w:rsidR="00CF16AE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t</w:t>
      </w:r>
      <w:r w:rsidR="00196EFA" w:rsidRPr="00196EFA">
        <w:rPr>
          <w:rFonts w:cs="Arial"/>
        </w:rPr>
        <w:t>ot</w:t>
      </w:r>
      <w:r>
        <w:rPr>
          <w:rFonts w:cs="Arial"/>
        </w:rPr>
        <w:t xml:space="preserve"> </w:t>
      </w:r>
      <w:r w:rsidR="00196EFA" w:rsidRPr="00196EFA">
        <w:rPr>
          <w:rFonts w:cs="Arial"/>
        </w:rPr>
        <w:t>structurele handhaving c.q. verbetering van de kwaliteitszorg</w:t>
      </w:r>
      <w:r>
        <w:rPr>
          <w:rFonts w:cs="Arial"/>
        </w:rPr>
        <w:t xml:space="preserve"> </w:t>
      </w:r>
      <w:r w:rsidR="00196EFA" w:rsidRPr="00196EFA">
        <w:rPr>
          <w:rFonts w:cs="Arial"/>
        </w:rPr>
        <w:t xml:space="preserve">en dienstverlening </w:t>
      </w:r>
    </w:p>
    <w:p w:rsid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van haar leden.</w:t>
      </w:r>
    </w:p>
    <w:p w:rsid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0C63B4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  <w:b/>
          <w:color w:val="365F91" w:themeColor="accent1" w:themeShade="BF"/>
        </w:rPr>
      </w:pPr>
      <w:r w:rsidRPr="000C63B4">
        <w:rPr>
          <w:rFonts w:cs="Arial"/>
          <w:b/>
          <w:color w:val="365F91" w:themeColor="accent1" w:themeShade="BF"/>
        </w:rPr>
        <w:lastRenderedPageBreak/>
        <w:t>III.</w:t>
      </w:r>
      <w:r w:rsidR="000C63B4" w:rsidRPr="000C63B4">
        <w:rPr>
          <w:rFonts w:cs="Arial"/>
          <w:b/>
          <w:color w:val="365F91" w:themeColor="accent1" w:themeShade="BF"/>
        </w:rPr>
        <w:tab/>
      </w:r>
      <w:r w:rsidRPr="000C63B4">
        <w:rPr>
          <w:rFonts w:cs="Arial"/>
          <w:b/>
          <w:color w:val="365F91" w:themeColor="accent1" w:themeShade="BF"/>
        </w:rPr>
        <w:t>INDIENEN VAN EEN KLACHT</w:t>
      </w:r>
    </w:p>
    <w:p w:rsidR="000C63B4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1. </w:t>
      </w:r>
      <w:r>
        <w:rPr>
          <w:rFonts w:cs="Arial"/>
        </w:rPr>
        <w:tab/>
      </w:r>
      <w:r w:rsidR="00196EFA" w:rsidRPr="00196EFA">
        <w:rPr>
          <w:rFonts w:cs="Arial"/>
        </w:rPr>
        <w:t>Algemeen</w:t>
      </w:r>
    </w:p>
    <w:p w:rsidR="00196EFA" w:rsidRPr="00196EFA" w:rsidRDefault="00196EFA" w:rsidP="000C63B4">
      <w:pPr>
        <w:tabs>
          <w:tab w:val="left" w:pos="993"/>
          <w:tab w:val="left" w:pos="1276"/>
        </w:tabs>
        <w:ind w:left="993" w:hanging="426"/>
        <w:rPr>
          <w:rFonts w:cs="Arial"/>
        </w:rPr>
      </w:pPr>
      <w:r w:rsidRPr="00196EFA">
        <w:rPr>
          <w:rFonts w:cs="Arial"/>
        </w:rPr>
        <w:t>De klager wendt zich bij voorkeur allereerst tot de persoon of personen</w:t>
      </w:r>
    </w:p>
    <w:p w:rsidR="00196EFA" w:rsidRPr="00196EFA" w:rsidRDefault="00196EFA" w:rsidP="000C63B4">
      <w:pPr>
        <w:tabs>
          <w:tab w:val="left" w:pos="993"/>
          <w:tab w:val="left" w:pos="1276"/>
        </w:tabs>
        <w:ind w:left="993" w:hanging="426"/>
        <w:rPr>
          <w:rFonts w:cs="Arial"/>
        </w:rPr>
      </w:pPr>
      <w:r w:rsidRPr="00196EFA">
        <w:rPr>
          <w:rFonts w:cs="Arial"/>
        </w:rPr>
        <w:t>tegen wie de klacht zich richt teneinde te trachten gezamenlijk tot een</w:t>
      </w:r>
    </w:p>
    <w:p w:rsidR="00196EFA" w:rsidRPr="00196EFA" w:rsidRDefault="00196EFA" w:rsidP="000C63B4">
      <w:pPr>
        <w:tabs>
          <w:tab w:val="left" w:pos="993"/>
          <w:tab w:val="left" w:pos="1276"/>
        </w:tabs>
        <w:ind w:left="993" w:hanging="426"/>
        <w:rPr>
          <w:rFonts w:cs="Arial"/>
        </w:rPr>
      </w:pPr>
      <w:r w:rsidRPr="00196EFA">
        <w:rPr>
          <w:rFonts w:cs="Arial"/>
        </w:rPr>
        <w:t>oplossing te komen. Desgewenst kan een leidinggevende functionaris van</w:t>
      </w:r>
    </w:p>
    <w:p w:rsidR="00196EFA" w:rsidRPr="00196EFA" w:rsidRDefault="00196EFA" w:rsidP="000C63B4">
      <w:pPr>
        <w:tabs>
          <w:tab w:val="left" w:pos="993"/>
          <w:tab w:val="left" w:pos="1276"/>
        </w:tabs>
        <w:ind w:left="993" w:hanging="426"/>
        <w:rPr>
          <w:rFonts w:cs="Arial"/>
        </w:rPr>
      </w:pPr>
      <w:r w:rsidRPr="00196EFA">
        <w:rPr>
          <w:rFonts w:cs="Arial"/>
        </w:rPr>
        <w:t>de zorgaanbieder daarbij een bemiddelende rol spelen.</w:t>
      </w:r>
    </w:p>
    <w:p w:rsidR="00196EFA" w:rsidRPr="00196EFA" w:rsidRDefault="00196EFA" w:rsidP="000C63B4">
      <w:pPr>
        <w:tabs>
          <w:tab w:val="left" w:pos="993"/>
          <w:tab w:val="left" w:pos="1276"/>
        </w:tabs>
        <w:ind w:left="993" w:hanging="426"/>
        <w:rPr>
          <w:rFonts w:cs="Arial"/>
        </w:rPr>
      </w:pPr>
      <w:r w:rsidRPr="00196EFA">
        <w:rPr>
          <w:rFonts w:cs="Arial"/>
        </w:rPr>
        <w:t>De klager heeft te allen tijde de mogelijkheid om de klacht rechtstreeks</w:t>
      </w:r>
    </w:p>
    <w:p w:rsidR="00196EFA" w:rsidRDefault="00196EFA" w:rsidP="000C63B4">
      <w:pPr>
        <w:tabs>
          <w:tab w:val="left" w:pos="993"/>
          <w:tab w:val="left" w:pos="1276"/>
        </w:tabs>
        <w:ind w:left="993" w:hanging="426"/>
        <w:rPr>
          <w:rFonts w:cs="Arial"/>
        </w:rPr>
      </w:pPr>
      <w:r w:rsidRPr="00196EFA">
        <w:rPr>
          <w:rFonts w:cs="Arial"/>
        </w:rPr>
        <w:t>voor te leggen aan de klachtenfunctionaris.</w:t>
      </w:r>
    </w:p>
    <w:p w:rsidR="000C63B4" w:rsidRDefault="000C63B4" w:rsidP="000C63B4">
      <w:pPr>
        <w:tabs>
          <w:tab w:val="left" w:pos="993"/>
          <w:tab w:val="left" w:pos="1276"/>
        </w:tabs>
        <w:ind w:left="993" w:hanging="426"/>
        <w:rPr>
          <w:rFonts w:cs="Arial"/>
        </w:rPr>
      </w:pP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2. </w:t>
      </w:r>
      <w:r>
        <w:rPr>
          <w:rFonts w:cs="Arial"/>
        </w:rPr>
        <w:tab/>
      </w:r>
      <w:r w:rsidR="00196EFA" w:rsidRPr="00196EFA">
        <w:rPr>
          <w:rFonts w:cs="Arial"/>
        </w:rPr>
        <w:t>Indienen klacht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567"/>
        <w:rPr>
          <w:rFonts w:cs="Arial"/>
        </w:rPr>
      </w:pPr>
      <w:r w:rsidRPr="00196EFA">
        <w:rPr>
          <w:rFonts w:cs="Arial"/>
        </w:rPr>
        <w:t>De klager dient een klacht zo spoedig mogelijk doch uiterlijk binnen 2 jaar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567"/>
        <w:rPr>
          <w:rFonts w:cs="Arial"/>
        </w:rPr>
      </w:pPr>
      <w:r w:rsidRPr="00196EFA">
        <w:rPr>
          <w:rFonts w:cs="Arial"/>
        </w:rPr>
        <w:t>na het ontstaan daarvan schriftelijk in bij de klachtenfunctionaris van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567"/>
        <w:rPr>
          <w:rFonts w:cs="Arial"/>
        </w:rPr>
      </w:pPr>
      <w:r w:rsidRPr="00196EFA">
        <w:rPr>
          <w:rFonts w:cs="Arial"/>
        </w:rPr>
        <w:t>SPOT. Indien de klacht (mede) betrekking heeft op een verzoek tot schadevergoeding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567"/>
        <w:rPr>
          <w:rFonts w:cs="Arial"/>
        </w:rPr>
      </w:pPr>
      <w:r w:rsidRPr="00196EFA">
        <w:rPr>
          <w:rFonts w:cs="Arial"/>
        </w:rPr>
        <w:t>dan geldt de wettelijke verjaringstermijn van 5 jaar.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567"/>
        <w:rPr>
          <w:rFonts w:cs="Arial"/>
        </w:rPr>
      </w:pPr>
      <w:r w:rsidRPr="00196EFA">
        <w:rPr>
          <w:rFonts w:cs="Arial"/>
        </w:rPr>
        <w:t>De klacht kan per e-mail worden verzonden aan klacht@verenigingspot.nl</w:t>
      </w:r>
    </w:p>
    <w:p w:rsidR="00196EFA" w:rsidRDefault="00196EFA" w:rsidP="000C63B4">
      <w:pPr>
        <w:tabs>
          <w:tab w:val="left" w:pos="567"/>
          <w:tab w:val="left" w:pos="993"/>
          <w:tab w:val="left" w:pos="1276"/>
        </w:tabs>
        <w:ind w:left="567"/>
        <w:rPr>
          <w:rFonts w:cs="Arial"/>
        </w:rPr>
      </w:pPr>
      <w:r w:rsidRPr="00196EFA">
        <w:rPr>
          <w:rFonts w:cs="Arial"/>
        </w:rPr>
        <w:t>of per brief aan SPOT, Gooimeer 4-15 1411 DC Naarden t.a.v. de Klachtenfunctionaris.</w:t>
      </w:r>
    </w:p>
    <w:p w:rsidR="000C63B4" w:rsidRPr="00196EFA" w:rsidRDefault="000C63B4" w:rsidP="000C63B4">
      <w:pPr>
        <w:tabs>
          <w:tab w:val="left" w:pos="567"/>
          <w:tab w:val="left" w:pos="993"/>
          <w:tab w:val="left" w:pos="1276"/>
        </w:tabs>
        <w:ind w:left="567"/>
        <w:rPr>
          <w:rFonts w:cs="Arial"/>
        </w:rPr>
      </w:pP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3. </w:t>
      </w:r>
      <w:r>
        <w:rPr>
          <w:rFonts w:cs="Arial"/>
        </w:rPr>
        <w:tab/>
      </w:r>
      <w:r w:rsidR="00196EFA" w:rsidRPr="00196EFA">
        <w:rPr>
          <w:rFonts w:cs="Arial"/>
        </w:rPr>
        <w:t>Ontvankelijkheid van de klacht</w:t>
      </w: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1.</w:t>
      </w:r>
      <w:r>
        <w:rPr>
          <w:rFonts w:cs="Arial"/>
        </w:rPr>
        <w:tab/>
      </w:r>
      <w:r w:rsidR="00196EFA" w:rsidRPr="00196EFA">
        <w:rPr>
          <w:rFonts w:cs="Arial"/>
        </w:rPr>
        <w:t>Over een gedraging jegens een cliënt in het kader van de zorgverlening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firstLine="1276"/>
        <w:rPr>
          <w:rFonts w:cs="Arial"/>
        </w:rPr>
      </w:pPr>
      <w:r w:rsidRPr="00196EFA">
        <w:rPr>
          <w:rFonts w:cs="Arial"/>
        </w:rPr>
        <w:t>kan schriftelijk een klacht worden ingediend door de cliënt, een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firstLine="1276"/>
        <w:rPr>
          <w:rFonts w:cs="Arial"/>
        </w:rPr>
      </w:pPr>
      <w:r w:rsidRPr="00196EFA">
        <w:rPr>
          <w:rFonts w:cs="Arial"/>
        </w:rPr>
        <w:t>nabestaande van de cliënt dan wel een vertegenwoordiger van de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firstLine="1276"/>
        <w:rPr>
          <w:rFonts w:cs="Arial"/>
        </w:rPr>
      </w:pPr>
      <w:r w:rsidRPr="00196EFA">
        <w:rPr>
          <w:rFonts w:cs="Arial"/>
        </w:rPr>
        <w:t>cliënt.</w:t>
      </w: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2.</w:t>
      </w:r>
      <w:r>
        <w:rPr>
          <w:rFonts w:cs="Arial"/>
        </w:rPr>
        <w:tab/>
      </w:r>
      <w:r w:rsidR="00196EFA" w:rsidRPr="00196EFA">
        <w:rPr>
          <w:rFonts w:cs="Arial"/>
        </w:rPr>
        <w:t>Voorts kan over de weigering van de zorgaanbieder om een persoon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1276"/>
        <w:rPr>
          <w:rFonts w:cs="Arial"/>
        </w:rPr>
      </w:pPr>
      <w:r w:rsidRPr="00196EFA">
        <w:rPr>
          <w:rFonts w:cs="Arial"/>
        </w:rPr>
        <w:t>in het kader van de zorgverlening als vertegenwoordiger van een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1276"/>
        <w:rPr>
          <w:rFonts w:cs="Arial"/>
        </w:rPr>
      </w:pPr>
      <w:r w:rsidRPr="00196EFA">
        <w:rPr>
          <w:rFonts w:cs="Arial"/>
        </w:rPr>
        <w:t>cliënt te beschouwen, door die persoon schriftelijk een klacht worden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1276"/>
        <w:rPr>
          <w:rFonts w:cs="Arial"/>
        </w:rPr>
      </w:pPr>
      <w:r w:rsidRPr="00196EFA">
        <w:rPr>
          <w:rFonts w:cs="Arial"/>
        </w:rPr>
        <w:t>ingediend.</w:t>
      </w: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3. </w:t>
      </w:r>
      <w:r>
        <w:rPr>
          <w:rFonts w:cs="Arial"/>
        </w:rPr>
        <w:tab/>
      </w:r>
      <w:r w:rsidR="00196EFA" w:rsidRPr="00196EFA">
        <w:rPr>
          <w:rFonts w:cs="Arial"/>
        </w:rPr>
        <w:t>Klachten -of onderdelen daarvan- die betrekking hebben op geschillen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ind w:left="709" w:firstLine="567"/>
        <w:rPr>
          <w:rFonts w:cs="Arial"/>
        </w:rPr>
      </w:pPr>
      <w:r w:rsidRPr="00196EFA">
        <w:rPr>
          <w:rFonts w:cs="Arial"/>
        </w:rPr>
        <w:t>van een financiële aard worden niet in behandeling genomen.</w:t>
      </w: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4. </w:t>
      </w:r>
      <w:r>
        <w:rPr>
          <w:rFonts w:cs="Arial"/>
        </w:rPr>
        <w:tab/>
      </w:r>
      <w:r w:rsidR="00196EFA" w:rsidRPr="00196EFA">
        <w:rPr>
          <w:rFonts w:cs="Arial"/>
        </w:rPr>
        <w:t>Klachten die betrekking hebben op het doen of nalaten van een ander</w:t>
      </w:r>
    </w:p>
    <w:p w:rsidR="00196EFA" w:rsidRPr="00196EFA" w:rsidRDefault="00196EFA" w:rsidP="000C63B4">
      <w:pPr>
        <w:tabs>
          <w:tab w:val="left" w:pos="567"/>
          <w:tab w:val="left" w:pos="1276"/>
        </w:tabs>
        <w:ind w:left="1276"/>
        <w:rPr>
          <w:rFonts w:cs="Arial"/>
        </w:rPr>
      </w:pPr>
      <w:r w:rsidRPr="00196EFA">
        <w:rPr>
          <w:rFonts w:cs="Arial"/>
        </w:rPr>
        <w:t>dan de zorgaanbieder worden niet in behandeling genomen. In dit geval</w:t>
      </w:r>
    </w:p>
    <w:p w:rsidR="00196EFA" w:rsidRPr="00196EFA" w:rsidRDefault="00196EFA" w:rsidP="000C63B4">
      <w:pPr>
        <w:tabs>
          <w:tab w:val="left" w:pos="567"/>
          <w:tab w:val="left" w:pos="1276"/>
        </w:tabs>
        <w:ind w:left="1276"/>
        <w:rPr>
          <w:rFonts w:cs="Arial"/>
        </w:rPr>
      </w:pPr>
      <w:r w:rsidRPr="00196EFA">
        <w:rPr>
          <w:rFonts w:cs="Arial"/>
        </w:rPr>
        <w:t>draagt de klachtenfunctionaris in afstemming met de klager zorg</w:t>
      </w:r>
    </w:p>
    <w:p w:rsidR="00196EFA" w:rsidRPr="00196EFA" w:rsidRDefault="00196EFA" w:rsidP="000C63B4">
      <w:pPr>
        <w:tabs>
          <w:tab w:val="left" w:pos="567"/>
          <w:tab w:val="left" w:pos="1276"/>
        </w:tabs>
        <w:ind w:left="1276"/>
        <w:rPr>
          <w:rFonts w:cs="Arial"/>
        </w:rPr>
      </w:pPr>
      <w:r w:rsidRPr="00196EFA">
        <w:rPr>
          <w:rFonts w:cs="Arial"/>
        </w:rPr>
        <w:t>voor zorgvuldige overdracht aan degene op wiens handelen de klacht</w:t>
      </w:r>
    </w:p>
    <w:p w:rsidR="00196EFA" w:rsidRPr="00196EFA" w:rsidRDefault="00196EFA" w:rsidP="000C63B4">
      <w:pPr>
        <w:tabs>
          <w:tab w:val="left" w:pos="567"/>
          <w:tab w:val="left" w:pos="1276"/>
        </w:tabs>
        <w:ind w:left="1276"/>
        <w:rPr>
          <w:rFonts w:cs="Arial"/>
        </w:rPr>
      </w:pPr>
      <w:r w:rsidRPr="00196EFA">
        <w:rPr>
          <w:rFonts w:cs="Arial"/>
        </w:rPr>
        <w:t>betrekking heeft.</w:t>
      </w:r>
    </w:p>
    <w:p w:rsidR="000C63B4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4. </w:t>
      </w:r>
      <w:r>
        <w:rPr>
          <w:rFonts w:cs="Arial"/>
        </w:rPr>
        <w:tab/>
      </w:r>
      <w:r w:rsidR="00196EFA" w:rsidRPr="00196EFA">
        <w:rPr>
          <w:rFonts w:cs="Arial"/>
        </w:rPr>
        <w:t>Kennisgeving van ontvangst</w:t>
      </w:r>
    </w:p>
    <w:p w:rsidR="000C63B4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De klachtenfunctionaris stuurt zo spoedig mogelijk, doch uiterlijk binnen</w:t>
      </w:r>
      <w:r>
        <w:rPr>
          <w:rFonts w:cs="Arial"/>
        </w:rPr>
        <w:t xml:space="preserve"> </w:t>
      </w:r>
      <w:r w:rsidR="00196EFA" w:rsidRPr="00196EFA">
        <w:rPr>
          <w:rFonts w:cs="Arial"/>
        </w:rPr>
        <w:t xml:space="preserve">drie werkdagen </w:t>
      </w: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na ontvangst van de klacht, de klager en de beklaagde</w:t>
      </w:r>
      <w:r>
        <w:rPr>
          <w:rFonts w:cs="Arial"/>
        </w:rPr>
        <w:t xml:space="preserve"> </w:t>
      </w:r>
      <w:r w:rsidR="00196EFA" w:rsidRPr="00196EFA">
        <w:rPr>
          <w:rFonts w:cs="Arial"/>
        </w:rPr>
        <w:t>een kennisgeving van de klacht.</w:t>
      </w:r>
    </w:p>
    <w:p w:rsidR="000C63B4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5. </w:t>
      </w:r>
      <w:r>
        <w:rPr>
          <w:rFonts w:cs="Arial"/>
        </w:rPr>
        <w:tab/>
      </w:r>
      <w:r w:rsidR="00196EFA" w:rsidRPr="00196EFA">
        <w:rPr>
          <w:rFonts w:cs="Arial"/>
        </w:rPr>
        <w:t>Kosten</w:t>
      </w:r>
    </w:p>
    <w:p w:rsidR="000C63B4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De klachtenbehandeling is voor klager en beklaagde kosteloos. Dit geldt</w:t>
      </w:r>
      <w:r>
        <w:rPr>
          <w:rFonts w:cs="Arial"/>
        </w:rPr>
        <w:t xml:space="preserve"> </w:t>
      </w:r>
      <w:r w:rsidR="00196EFA" w:rsidRPr="00196EFA">
        <w:rPr>
          <w:rFonts w:cs="Arial"/>
        </w:rPr>
        <w:t xml:space="preserve">niet ten aanzien </w:t>
      </w:r>
    </w:p>
    <w:p w:rsidR="00BD3A95" w:rsidRPr="00196EFA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van eventuele kosten, die het inroepen van bijstand met</w:t>
      </w:r>
      <w:r>
        <w:rPr>
          <w:rFonts w:cs="Arial"/>
        </w:rPr>
        <w:t xml:space="preserve"> </w:t>
      </w:r>
      <w:r w:rsidR="00196EFA" w:rsidRPr="00196EFA">
        <w:rPr>
          <w:rFonts w:cs="Arial"/>
        </w:rPr>
        <w:t>zich meebrengt.</w:t>
      </w:r>
      <w:r w:rsidR="00196EFA" w:rsidRPr="00196EFA">
        <w:rPr>
          <w:rFonts w:cs="Arial"/>
        </w:rPr>
        <w:cr/>
      </w:r>
    </w:p>
    <w:p w:rsidR="00196EFA" w:rsidRPr="000C63B4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  <w:b/>
          <w:color w:val="365F91" w:themeColor="accent1" w:themeShade="BF"/>
        </w:rPr>
      </w:pPr>
      <w:r w:rsidRPr="000C63B4">
        <w:rPr>
          <w:rFonts w:cs="Arial"/>
          <w:b/>
          <w:color w:val="365F91" w:themeColor="accent1" w:themeShade="BF"/>
        </w:rPr>
        <w:t>IV. BEHANDELING VAN EEN KLACHT</w:t>
      </w:r>
    </w:p>
    <w:p w:rsidR="000C63B4" w:rsidRDefault="000C63B4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1. </w:t>
      </w:r>
      <w:r>
        <w:rPr>
          <w:rFonts w:cs="Arial"/>
        </w:rPr>
        <w:tab/>
      </w:r>
      <w:r w:rsidR="00196EFA" w:rsidRPr="00196EFA">
        <w:rPr>
          <w:rFonts w:cs="Arial"/>
        </w:rPr>
        <w:t>De behandeling van een klacht is gericht op het bereiken van een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993"/>
        <w:rPr>
          <w:rFonts w:cs="Arial"/>
        </w:rPr>
      </w:pPr>
      <w:r w:rsidRPr="00196EFA">
        <w:rPr>
          <w:rFonts w:cs="Arial"/>
        </w:rPr>
        <w:t>voor de klager en de beklaagde bevredigende oplossing.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993"/>
        <w:rPr>
          <w:rFonts w:cs="Arial"/>
        </w:rPr>
      </w:pPr>
      <w:r w:rsidRPr="00196EFA">
        <w:rPr>
          <w:rFonts w:cs="Arial"/>
        </w:rPr>
        <w:t>De klachtenfunctionaris adviseert de klager over het indienen van de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993"/>
        <w:rPr>
          <w:rFonts w:cs="Arial"/>
        </w:rPr>
      </w:pPr>
      <w:r w:rsidRPr="00196EFA">
        <w:rPr>
          <w:rFonts w:cs="Arial"/>
        </w:rPr>
        <w:t xml:space="preserve">klacht en staat de klager indien gewenst bij </w:t>
      </w:r>
      <w:proofErr w:type="spellStart"/>
      <w:r w:rsidRPr="00196EFA">
        <w:rPr>
          <w:rFonts w:cs="Arial"/>
        </w:rPr>
        <w:t>bij</w:t>
      </w:r>
      <w:proofErr w:type="spellEnd"/>
      <w:r w:rsidRPr="00196EFA">
        <w:rPr>
          <w:rFonts w:cs="Arial"/>
        </w:rPr>
        <w:t xml:space="preserve"> het formuleren van de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993"/>
        <w:rPr>
          <w:rFonts w:cs="Arial"/>
        </w:rPr>
      </w:pPr>
      <w:r w:rsidRPr="00196EFA">
        <w:rPr>
          <w:rFonts w:cs="Arial"/>
        </w:rPr>
        <w:t>klacht en het onderzoeken van mogelijkheden om tot een oplossing voor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993"/>
        <w:rPr>
          <w:rFonts w:cs="Arial"/>
        </w:rPr>
      </w:pPr>
      <w:r w:rsidRPr="00196EFA">
        <w:rPr>
          <w:rFonts w:cs="Arial"/>
        </w:rPr>
        <w:t>de klacht te komen.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2. </w:t>
      </w:r>
      <w:r>
        <w:rPr>
          <w:rFonts w:cs="Arial"/>
        </w:rPr>
        <w:tab/>
      </w:r>
      <w:r w:rsidR="00196EFA" w:rsidRPr="00196EFA">
        <w:rPr>
          <w:rFonts w:cs="Arial"/>
        </w:rPr>
        <w:t>Gecombineerde behandeling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993"/>
        <w:rPr>
          <w:rFonts w:cs="Arial"/>
        </w:rPr>
      </w:pPr>
      <w:r w:rsidRPr="00196EFA">
        <w:rPr>
          <w:rFonts w:cs="Arial"/>
        </w:rPr>
        <w:t>1.</w:t>
      </w:r>
      <w:r w:rsidR="00CF16AE">
        <w:rPr>
          <w:rFonts w:cs="Arial"/>
        </w:rPr>
        <w:tab/>
      </w:r>
      <w:r w:rsidRPr="00196EFA">
        <w:rPr>
          <w:rFonts w:cs="Arial"/>
        </w:rPr>
        <w:t>Indien een klacht betrekking heeft op zorg die wordt verleend in samenhang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1276"/>
        <w:rPr>
          <w:rFonts w:cs="Arial"/>
        </w:rPr>
      </w:pPr>
      <w:r w:rsidRPr="00196EFA">
        <w:rPr>
          <w:rFonts w:cs="Arial"/>
        </w:rPr>
        <w:t>met zorg, ondersteuning of hulp die een ander verleent en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1276"/>
        <w:rPr>
          <w:rFonts w:cs="Arial"/>
        </w:rPr>
      </w:pPr>
      <w:r w:rsidRPr="00196EFA">
        <w:rPr>
          <w:rFonts w:cs="Arial"/>
        </w:rPr>
        <w:t>de klager heeft doen weten dat hij ook bij die ander een klacht heeft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</w:tabs>
        <w:ind w:firstLine="1276"/>
        <w:rPr>
          <w:rFonts w:cs="Arial"/>
        </w:rPr>
      </w:pPr>
      <w:r w:rsidRPr="00196EFA">
        <w:rPr>
          <w:rFonts w:cs="Arial"/>
        </w:rPr>
        <w:t>ingediend, kan de klachtenfunctionaris besluiten tot gecombineerde</w:t>
      </w:r>
    </w:p>
    <w:p w:rsidR="00CF16AE" w:rsidRDefault="00196EFA" w:rsidP="00CF16AE">
      <w:pPr>
        <w:tabs>
          <w:tab w:val="left" w:pos="567"/>
          <w:tab w:val="left" w:pos="993"/>
          <w:tab w:val="left" w:pos="1276"/>
        </w:tabs>
        <w:ind w:firstLine="1276"/>
        <w:rPr>
          <w:rFonts w:cs="Arial"/>
        </w:rPr>
      </w:pPr>
      <w:r w:rsidRPr="00196EFA">
        <w:rPr>
          <w:rFonts w:cs="Arial"/>
        </w:rPr>
        <w:t>behandeling van de klacht.</w:t>
      </w:r>
      <w:r w:rsidR="00CF16AE">
        <w:rPr>
          <w:rFonts w:cs="Arial"/>
        </w:rPr>
        <w:t xml:space="preserve"> </w:t>
      </w:r>
      <w:r w:rsidRPr="00196EFA">
        <w:rPr>
          <w:rFonts w:cs="Arial"/>
        </w:rPr>
        <w:t xml:space="preserve">De klachtenfunctionaris behoeft daarvoor de </w:t>
      </w:r>
    </w:p>
    <w:p w:rsidR="00196EFA" w:rsidRPr="00196EFA" w:rsidRDefault="00196EFA" w:rsidP="00CF16AE">
      <w:pPr>
        <w:tabs>
          <w:tab w:val="left" w:pos="567"/>
          <w:tab w:val="left" w:pos="993"/>
          <w:tab w:val="left" w:pos="1276"/>
          <w:tab w:val="left" w:pos="2975"/>
        </w:tabs>
        <w:ind w:firstLine="1276"/>
        <w:rPr>
          <w:rFonts w:cs="Arial"/>
        </w:rPr>
      </w:pPr>
      <w:r w:rsidRPr="00196EFA">
        <w:rPr>
          <w:rFonts w:cs="Arial"/>
        </w:rPr>
        <w:t>toestemming</w:t>
      </w:r>
      <w:r w:rsidR="00CF16AE">
        <w:rPr>
          <w:rFonts w:cs="Arial"/>
        </w:rPr>
        <w:t xml:space="preserve"> </w:t>
      </w:r>
      <w:r w:rsidRPr="00196EFA">
        <w:rPr>
          <w:rFonts w:cs="Arial"/>
        </w:rPr>
        <w:t>van de</w:t>
      </w:r>
      <w:r w:rsidR="00CF16AE">
        <w:rPr>
          <w:rFonts w:cs="Arial"/>
        </w:rPr>
        <w:t xml:space="preserve"> </w:t>
      </w:r>
      <w:r w:rsidRPr="00196EFA">
        <w:rPr>
          <w:rFonts w:cs="Arial"/>
        </w:rPr>
        <w:t>klager.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lastRenderedPageBreak/>
        <w:tab/>
      </w:r>
      <w:r>
        <w:rPr>
          <w:rFonts w:cs="Arial"/>
        </w:rPr>
        <w:tab/>
      </w:r>
      <w:r w:rsidR="00196EFA" w:rsidRPr="00196EFA">
        <w:rPr>
          <w:rFonts w:cs="Arial"/>
        </w:rPr>
        <w:t>2.</w:t>
      </w:r>
      <w:r>
        <w:rPr>
          <w:rFonts w:cs="Arial"/>
        </w:rPr>
        <w:tab/>
      </w:r>
      <w:r w:rsidR="00196EFA" w:rsidRPr="00196EFA">
        <w:rPr>
          <w:rFonts w:cs="Arial"/>
        </w:rPr>
        <w:t>De afhandeling van een klacht als bedoeld in het eerste lid vindt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plaats door of namens de betrokken zorgaanbieder en de betrokken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ander gezamenlijk dan wel op een wijze die inhoudelijk recht doet aan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de samenhang tussen de zorg, ondersteuning of hulp die zij verlenen.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3.</w:t>
      </w:r>
      <w:r>
        <w:rPr>
          <w:rFonts w:cs="Arial"/>
        </w:rPr>
        <w:tab/>
      </w:r>
      <w:r w:rsidR="00196EFA" w:rsidRPr="00196EFA">
        <w:rPr>
          <w:rFonts w:cs="Arial"/>
        </w:rPr>
        <w:t>Een gecombineerde behandeling mag niet leiden tot vertraging in de</w:t>
      </w:r>
    </w:p>
    <w:p w:rsidR="00BD3A95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behandeling van de klacht. De klachtenfunctionaris ziet daarop toe.</w:t>
      </w:r>
      <w:r w:rsidR="00196EFA" w:rsidRPr="00196EFA">
        <w:rPr>
          <w:rFonts w:cs="Arial"/>
        </w:rPr>
        <w:cr/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3.</w:t>
      </w:r>
      <w:r>
        <w:rPr>
          <w:rFonts w:cs="Arial"/>
        </w:rPr>
        <w:tab/>
      </w:r>
      <w:r w:rsidR="00196EFA" w:rsidRPr="00196EFA">
        <w:rPr>
          <w:rFonts w:cs="Arial"/>
        </w:rPr>
        <w:t>Bemiddeling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Bij ontvangst van een klacht waarbij nog geen poging is ondernomen om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op minnelijke wijze tot een regeling te komen, zal de klachtenfunctionaris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trachten de klacht door bemiddeling op te lossen.</w:t>
      </w:r>
    </w:p>
    <w:p w:rsidR="00CF16AE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4.</w:t>
      </w:r>
      <w:r>
        <w:rPr>
          <w:rFonts w:cs="Arial"/>
        </w:rPr>
        <w:tab/>
      </w:r>
      <w:r w:rsidR="00196EFA" w:rsidRPr="00196EFA">
        <w:rPr>
          <w:rFonts w:cs="Arial"/>
        </w:rPr>
        <w:t>Hoor en wederhoor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De klachtenfunctionaris past te allen tijde hoor en wederhoor toe. De beklaagde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wordt door de klachtenfunctionaris gevraagd om te reageren op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de klacht. De klachtenfunctionaris kan besluiten tot mondelinge behandeling,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waarbij partijen in de gelegenheid worden gesteld om hun standpunten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nader toe te lichten. De klager bepaalt in samenspraak met de klachtenfunctionaris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de locatie waar de hoorzitting plaats zal vinden.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Bij de behandeling van de klacht zal de Wet kwaliteit, klachten en geschillen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zorg in acht worden genomen. Indien deze wet </w:t>
      </w:r>
      <w:proofErr w:type="spellStart"/>
      <w:r w:rsidR="00196EFA" w:rsidRPr="00196EFA">
        <w:rPr>
          <w:rFonts w:cs="Arial"/>
        </w:rPr>
        <w:t>danwel</w:t>
      </w:r>
      <w:proofErr w:type="spellEnd"/>
      <w:r w:rsidR="00196EFA" w:rsidRPr="00196EFA">
        <w:rPr>
          <w:rFonts w:cs="Arial"/>
        </w:rPr>
        <w:t xml:space="preserve"> enige wet- of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regelgeving dat vereist, wordt van de klacht melding gemaakt bij de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toezichthouder.</w:t>
      </w:r>
    </w:p>
    <w:p w:rsidR="00CF16AE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>5. Behandelingstermijn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1. </w:t>
      </w:r>
      <w:r>
        <w:rPr>
          <w:rFonts w:cs="Arial"/>
        </w:rPr>
        <w:tab/>
      </w:r>
      <w:r w:rsidR="00196EFA" w:rsidRPr="00196EFA">
        <w:rPr>
          <w:rFonts w:cs="Arial"/>
        </w:rPr>
        <w:t>Binnen vier weken na indiening van de klacht brengt de klachtenfunctionaris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advies uit. Het advies bevat aanbevelingen aan de beklaagde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en/of klager om de klacht op te lossen en in de toekomst dergelijke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klachten te voorkomen. </w:t>
      </w:r>
    </w:p>
    <w:p w:rsidR="00CF16AE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2. </w:t>
      </w:r>
      <w:r>
        <w:rPr>
          <w:rFonts w:cs="Arial"/>
        </w:rPr>
        <w:tab/>
      </w:r>
      <w:r w:rsidR="00196EFA" w:rsidRPr="00196EFA">
        <w:rPr>
          <w:rFonts w:cs="Arial"/>
        </w:rPr>
        <w:t>De beklaagde komt zo spoedig mogelijk, doch uiterlijk binnen twee</w:t>
      </w:r>
      <w:r>
        <w:rPr>
          <w:rFonts w:cs="Arial"/>
        </w:rPr>
        <w:t xml:space="preserve"> w</w:t>
      </w:r>
      <w:r w:rsidR="00196EFA" w:rsidRPr="00196EFA">
        <w:rPr>
          <w:rFonts w:cs="Arial"/>
        </w:rPr>
        <w:t>eken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 xml:space="preserve"> </w:t>
      </w:r>
      <w:r w:rsidR="00CF16AE">
        <w:rPr>
          <w:rFonts w:cs="Arial"/>
        </w:rPr>
        <w:tab/>
      </w:r>
      <w:r w:rsidR="00CF16AE">
        <w:rPr>
          <w:rFonts w:cs="Arial"/>
        </w:rPr>
        <w:tab/>
      </w:r>
      <w:r w:rsidRPr="00196EFA">
        <w:rPr>
          <w:rFonts w:cs="Arial"/>
        </w:rPr>
        <w:t>na het uitbrengen van het advies van de klachtenfunctionaris,</w:t>
      </w:r>
      <w:r w:rsidR="00CF16AE">
        <w:rPr>
          <w:rFonts w:cs="Arial"/>
        </w:rPr>
        <w:t xml:space="preserve"> </w:t>
      </w:r>
      <w:r w:rsidRPr="00196EFA">
        <w:rPr>
          <w:rFonts w:cs="Arial"/>
        </w:rPr>
        <w:t>tot haar oordeel.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3. </w:t>
      </w:r>
      <w:r>
        <w:rPr>
          <w:rFonts w:cs="Arial"/>
        </w:rPr>
        <w:tab/>
      </w:r>
      <w:r w:rsidR="00196EFA" w:rsidRPr="00196EFA">
        <w:rPr>
          <w:rFonts w:cs="Arial"/>
        </w:rPr>
        <w:t>Indien het vereiste zorgvuldige onderzoek van een klacht daartoe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naar het oordeel van de beklaagde noodzaakt, kan de beklaagde de in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het tweede lid genoemde termijn met ten hoogste vier weken verlengen.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De beklaagde doet daarvan vóór het verstrijken van de termijn schriftelijk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en met redenen omkleed mededeling aan de klager en klachtenfunctionaris.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4. </w:t>
      </w:r>
      <w:r>
        <w:rPr>
          <w:rFonts w:cs="Arial"/>
        </w:rPr>
        <w:tab/>
      </w:r>
      <w:r w:rsidR="00196EFA" w:rsidRPr="00196EFA">
        <w:rPr>
          <w:rFonts w:cs="Arial"/>
        </w:rPr>
        <w:t>Het oordeel van de beklaagde is met redenen omkleed en omvat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minimaal een uiteenzetting van de beslissingen die de beklaagde over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en naar aanleiding van de klacht heeft genomen en binnen welke termijn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maatregelen waartoe is besloten, zullen zijn gerealiseerd.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5.</w:t>
      </w:r>
      <w:r>
        <w:rPr>
          <w:rFonts w:cs="Arial"/>
        </w:rPr>
        <w:tab/>
      </w:r>
      <w:r w:rsidR="00196EFA" w:rsidRPr="00196EFA">
        <w:rPr>
          <w:rFonts w:cs="Arial"/>
        </w:rPr>
        <w:t xml:space="preserve"> Het oordeel van de beklaagde kan zijn: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a. Niet-ontvankelijkheid van de klacht;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b. Ontvankelijkheid doch ongegrondheid van de klacht;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c. Ontvankelijkheid doch gedeeltelijke ongegrondheid van de</w:t>
      </w:r>
      <w:r>
        <w:rPr>
          <w:rFonts w:cs="Arial"/>
        </w:rPr>
        <w:t xml:space="preserve"> </w:t>
      </w:r>
      <w:r w:rsidR="00196EFA" w:rsidRPr="00196EFA">
        <w:rPr>
          <w:rFonts w:cs="Arial"/>
        </w:rPr>
        <w:t>klacht;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d. Ontvankelijkheid en gegrondheid van de klacht.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6. </w:t>
      </w:r>
      <w:r>
        <w:rPr>
          <w:rFonts w:cs="Arial"/>
        </w:rPr>
        <w:tab/>
      </w:r>
      <w:r w:rsidR="00196EFA" w:rsidRPr="00196EFA">
        <w:rPr>
          <w:rFonts w:cs="Arial"/>
        </w:rPr>
        <w:t>De klachtenfunctionaris ziet erop toe dat de beklaagde zijn oordeel tijdig,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volledig en inhoudelijk aan de klager en hemzelf geeft.</w:t>
      </w:r>
    </w:p>
    <w:p w:rsidR="00CF16AE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 xml:space="preserve">6. </w:t>
      </w:r>
      <w:r w:rsidR="00CF16AE">
        <w:rPr>
          <w:rFonts w:cs="Arial"/>
        </w:rPr>
        <w:tab/>
      </w:r>
      <w:r w:rsidRPr="00196EFA">
        <w:rPr>
          <w:rFonts w:cs="Arial"/>
        </w:rPr>
        <w:t>Intrekken klacht door klager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Wanneer de klager zijn klacht intrekt, staakt de klachtenfunctionaris de</w:t>
      </w:r>
    </w:p>
    <w:p w:rsidR="00BD3A95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behandeling onder kennisgeving aan klager en beklaagde.</w:t>
      </w:r>
    </w:p>
    <w:p w:rsidR="00BD3A95" w:rsidRDefault="00BD3A9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196EFA">
        <w:rPr>
          <w:rFonts w:cs="Arial"/>
        </w:rPr>
        <w:t xml:space="preserve">7. </w:t>
      </w:r>
      <w:r w:rsidR="00CF16AE">
        <w:rPr>
          <w:rFonts w:cs="Arial"/>
        </w:rPr>
        <w:tab/>
      </w:r>
      <w:r w:rsidRPr="00196EFA">
        <w:rPr>
          <w:rFonts w:cs="Arial"/>
        </w:rPr>
        <w:t>Beroep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1. </w:t>
      </w:r>
      <w:r>
        <w:rPr>
          <w:rFonts w:cs="Arial"/>
        </w:rPr>
        <w:tab/>
      </w:r>
      <w:r w:rsidR="00196EFA" w:rsidRPr="00196EFA">
        <w:rPr>
          <w:rFonts w:cs="Arial"/>
        </w:rPr>
        <w:t>Wanneer de klager zich niet kan vinden in het oordeel van de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beklaagde, of klager naar zijn mening ten onrechte niet als vertegenwoordiger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is beschouwd, kan hij zich tot de Geschilleninstantie Zorggeschil</w:t>
      </w:r>
      <w:r>
        <w:rPr>
          <w:rFonts w:cs="Arial"/>
        </w:rPr>
        <w:t xml:space="preserve"> </w:t>
      </w:r>
      <w:r w:rsidR="00196EFA" w:rsidRPr="00196EFA">
        <w:rPr>
          <w:rFonts w:cs="Arial"/>
        </w:rPr>
        <w:t>wenden.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2. </w:t>
      </w:r>
      <w:r>
        <w:rPr>
          <w:rFonts w:cs="Arial"/>
        </w:rPr>
        <w:tab/>
      </w:r>
      <w:r w:rsidR="00196EFA" w:rsidRPr="00196EFA">
        <w:rPr>
          <w:rFonts w:cs="Arial"/>
        </w:rPr>
        <w:t>Indien van de klager in redelijkheid niet kan worden verlangd dat hij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onder de gegeven omstandigheden zijn klacht over een hem betreffende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lastRenderedPageBreak/>
        <w:tab/>
      </w:r>
      <w:r>
        <w:rPr>
          <w:rFonts w:cs="Arial"/>
        </w:rPr>
        <w:tab/>
      </w:r>
      <w:r w:rsidR="00196EFA" w:rsidRPr="00196EFA">
        <w:rPr>
          <w:rFonts w:cs="Arial"/>
        </w:rPr>
        <w:t>gedraging van de zorgaanbieder in het kader van de zorgverlening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bij de zorgaanbieder indient, kan hij zich rechtstreeks wenden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tot de Geschilleninstantie.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3. </w:t>
      </w:r>
      <w:r>
        <w:rPr>
          <w:rFonts w:cs="Arial"/>
        </w:rPr>
        <w:tab/>
      </w:r>
      <w:r w:rsidR="00196EFA" w:rsidRPr="00196EFA">
        <w:rPr>
          <w:rFonts w:cs="Arial"/>
        </w:rPr>
        <w:t>Het reglement van de Geschilleninstantie Zorggeschil is te vinden op</w:t>
      </w:r>
    </w:p>
    <w:p w:rsid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de website </w:t>
      </w:r>
      <w:hyperlink r:id="rId7" w:history="1">
        <w:r w:rsidR="00196EFA" w:rsidRPr="005758CE">
          <w:rPr>
            <w:rStyle w:val="Hyperlink"/>
            <w:rFonts w:cs="Arial"/>
          </w:rPr>
          <w:t>www.zorggeschil.nl</w:t>
        </w:r>
      </w:hyperlink>
      <w:r w:rsidR="00196EFA" w:rsidRPr="00196EFA">
        <w:rPr>
          <w:rFonts w:cs="Arial"/>
        </w:rPr>
        <w:t>.</w:t>
      </w:r>
    </w:p>
    <w:p w:rsid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CF16AE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  <w:b/>
          <w:color w:val="365F91" w:themeColor="accent1" w:themeShade="BF"/>
        </w:rPr>
      </w:pPr>
      <w:r w:rsidRPr="00CF16AE">
        <w:rPr>
          <w:rFonts w:cs="Arial"/>
          <w:b/>
          <w:color w:val="365F91" w:themeColor="accent1" w:themeShade="BF"/>
        </w:rPr>
        <w:t>V. DE KLACHTENFUNCTIONARIS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1. </w:t>
      </w:r>
      <w:r>
        <w:rPr>
          <w:rFonts w:cs="Arial"/>
        </w:rPr>
        <w:tab/>
      </w:r>
      <w:r w:rsidR="00196EFA" w:rsidRPr="00196EFA">
        <w:rPr>
          <w:rFonts w:cs="Arial"/>
        </w:rPr>
        <w:t>Onafhankelijkheid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Een klachtenfunctionaris is: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1. </w:t>
      </w:r>
      <w:r w:rsidR="007F2765">
        <w:rPr>
          <w:rFonts w:cs="Arial"/>
        </w:rPr>
        <w:tab/>
      </w:r>
      <w:r w:rsidR="00196EFA" w:rsidRPr="00196EFA">
        <w:rPr>
          <w:rFonts w:cs="Arial"/>
        </w:rPr>
        <w:t>niet betrokken bij de aangelegenheid waarop de klacht betrekking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heeft;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2. </w:t>
      </w:r>
      <w:r w:rsidR="007F2765">
        <w:rPr>
          <w:rFonts w:cs="Arial"/>
        </w:rPr>
        <w:tab/>
      </w:r>
      <w:r w:rsidR="00196EFA" w:rsidRPr="00196EFA">
        <w:rPr>
          <w:rFonts w:cs="Arial"/>
        </w:rPr>
        <w:t>richt zich bij het verrichten van zijn werkzaamheden op het bereiken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van een zo bevredigend mogelijke oplossing voor de klacht;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3.</w:t>
      </w:r>
      <w:r w:rsidR="007F2765">
        <w:rPr>
          <w:rFonts w:cs="Arial"/>
        </w:rPr>
        <w:tab/>
      </w:r>
      <w:r w:rsidR="00196EFA" w:rsidRPr="00196EFA">
        <w:rPr>
          <w:rFonts w:cs="Arial"/>
        </w:rPr>
        <w:t xml:space="preserve"> ondersteunt een klager zonder last of </w:t>
      </w:r>
      <w:proofErr w:type="spellStart"/>
      <w:r w:rsidR="00196EFA" w:rsidRPr="00196EFA">
        <w:rPr>
          <w:rFonts w:cs="Arial"/>
        </w:rPr>
        <w:t>ruggespraak</w:t>
      </w:r>
      <w:proofErr w:type="spellEnd"/>
      <w:r w:rsidR="00196EFA" w:rsidRPr="00196EFA">
        <w:rPr>
          <w:rFonts w:cs="Arial"/>
        </w:rPr>
        <w:t xml:space="preserve"> van SPOT, van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leden van SPOT of enige andere persoon of rechtspersoon;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4. </w:t>
      </w:r>
      <w:r w:rsidR="007F2765">
        <w:rPr>
          <w:rFonts w:cs="Arial"/>
        </w:rPr>
        <w:tab/>
      </w:r>
      <w:r w:rsidR="00196EFA" w:rsidRPr="00196EFA">
        <w:rPr>
          <w:rFonts w:cs="Arial"/>
        </w:rPr>
        <w:t>heeft de vrijheid zijn werkzaamheden te verrichten overeenkomstig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de wet, de voor hem geldende beroepsnormen en taakomschrijving</w:t>
      </w:r>
    </w:p>
    <w:p w:rsidR="00196EFA" w:rsidRPr="00196EFA" w:rsidRDefault="00CF16A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en zonder inmenging door de beklaagde.</w:t>
      </w:r>
    </w:p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2. </w:t>
      </w:r>
      <w:r>
        <w:rPr>
          <w:rFonts w:cs="Arial"/>
        </w:rPr>
        <w:tab/>
      </w:r>
      <w:r w:rsidR="00196EFA" w:rsidRPr="00196EFA">
        <w:rPr>
          <w:rFonts w:cs="Arial"/>
        </w:rPr>
        <w:t>Partijdigheid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1. </w:t>
      </w:r>
      <w:r>
        <w:rPr>
          <w:rFonts w:cs="Arial"/>
        </w:rPr>
        <w:tab/>
      </w:r>
      <w:r w:rsidR="00196EFA" w:rsidRPr="00196EFA">
        <w:rPr>
          <w:rFonts w:cs="Arial"/>
        </w:rPr>
        <w:t>Indien de klager van mening is dat de klachtenfunctionaris partijdig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is, dan kan hij dit met redenen omkleed, schriftelijk kenbaar maken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aan het bestuur van SPOT (via info@verenigingspot.nl).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2.</w:t>
      </w:r>
      <w:r>
        <w:rPr>
          <w:rFonts w:cs="Arial"/>
        </w:rPr>
        <w:tab/>
      </w:r>
      <w:r w:rsidR="00196EFA" w:rsidRPr="00196EFA">
        <w:rPr>
          <w:rFonts w:cs="Arial"/>
        </w:rPr>
        <w:t>Het bestuur van SPOT laat klager binnen 3 werkdagen na ontvangst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van een klacht over vermeende partijdigheid van een klachtenfunctionaris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weten of zij deze klacht gegrond dan wel ongegrond acht en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welke maatregelen zij neemt.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3. </w:t>
      </w:r>
      <w:r>
        <w:rPr>
          <w:rFonts w:cs="Arial"/>
        </w:rPr>
        <w:tab/>
      </w:r>
      <w:r w:rsidR="00196EFA" w:rsidRPr="00196EFA">
        <w:rPr>
          <w:rFonts w:cs="Arial"/>
        </w:rPr>
        <w:t>Het bestuur van SPOT kan een plaatsvervangende klachtenfunctionaris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aanwijzen.</w:t>
      </w:r>
    </w:p>
    <w:p w:rsidR="007F2765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3. </w:t>
      </w:r>
      <w:r>
        <w:rPr>
          <w:rFonts w:cs="Arial"/>
        </w:rPr>
        <w:tab/>
      </w:r>
      <w:r w:rsidR="00196EFA" w:rsidRPr="00196EFA">
        <w:rPr>
          <w:rFonts w:cs="Arial"/>
        </w:rPr>
        <w:t>Benoeming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Een klachtenfunctionaris wordt benoemd door de ALV van SPOT, al dan</w:t>
      </w:r>
    </w:p>
    <w:p w:rsid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niet op voordracht van het bestuur van SPOT.</w:t>
      </w:r>
    </w:p>
    <w:p w:rsid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>4.</w:t>
      </w:r>
      <w:r>
        <w:rPr>
          <w:rFonts w:cs="Arial"/>
        </w:rPr>
        <w:tab/>
      </w:r>
      <w:r w:rsidR="00196EFA" w:rsidRPr="00196EFA">
        <w:rPr>
          <w:rFonts w:cs="Arial"/>
        </w:rPr>
        <w:t xml:space="preserve"> Benoemingstermijn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Een klachtenfunctionaris wordt benoemd voor drie jaren en is onbeperkt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herbenoembaar. Het bestuur van SPOT stelt een rooster van aan- en aftreden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op waarbij ernaar wordt gestreefd om de continuïteit en </w:t>
      </w:r>
      <w:proofErr w:type="spellStart"/>
      <w:r w:rsidR="00196EFA" w:rsidRPr="00196EFA">
        <w:rPr>
          <w:rFonts w:cs="Arial"/>
        </w:rPr>
        <w:t>know</w:t>
      </w:r>
      <w:proofErr w:type="spellEnd"/>
      <w:r w:rsidR="00196EFA" w:rsidRPr="00196EFA">
        <w:rPr>
          <w:rFonts w:cs="Arial"/>
        </w:rPr>
        <w:t xml:space="preserve"> </w:t>
      </w:r>
      <w:proofErr w:type="spellStart"/>
      <w:r w:rsidR="00196EFA" w:rsidRPr="00196EFA">
        <w:rPr>
          <w:rFonts w:cs="Arial"/>
        </w:rPr>
        <w:t>how</w:t>
      </w:r>
      <w:proofErr w:type="spellEnd"/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zoveel mogelijk te waarborgen.</w:t>
      </w:r>
    </w:p>
    <w:p w:rsidR="007F2765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5. </w:t>
      </w:r>
      <w:r>
        <w:rPr>
          <w:rFonts w:cs="Arial"/>
        </w:rPr>
        <w:tab/>
      </w:r>
      <w:r w:rsidR="00196EFA" w:rsidRPr="00196EFA">
        <w:rPr>
          <w:rFonts w:cs="Arial"/>
        </w:rPr>
        <w:t>Ontslag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De ALV van SPOT kan een klachtenfunctionaris onder opgaaf van gewichtige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redenen ontslaan.</w:t>
      </w:r>
    </w:p>
    <w:p w:rsidR="007F2765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6. </w:t>
      </w:r>
      <w:r>
        <w:rPr>
          <w:rFonts w:cs="Arial"/>
        </w:rPr>
        <w:tab/>
      </w:r>
      <w:r w:rsidR="00196EFA" w:rsidRPr="00196EFA">
        <w:rPr>
          <w:rFonts w:cs="Arial"/>
        </w:rPr>
        <w:t>Einde benoeming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Een benoeming van een klachtenfunctionaris eindigt: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 na het einde van de benoemingstermijn;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 door ontslag door de ALV van SPOT;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 op eigen verzoek van de klachtenfunctionaris.</w:t>
      </w:r>
    </w:p>
    <w:p w:rsidR="0031764E" w:rsidRDefault="0031764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196EFA" w:rsidRPr="00196EFA">
        <w:rPr>
          <w:rFonts w:cs="Arial"/>
        </w:rPr>
        <w:t xml:space="preserve">7. </w:t>
      </w:r>
      <w:r>
        <w:rPr>
          <w:rFonts w:cs="Arial"/>
        </w:rPr>
        <w:tab/>
      </w:r>
      <w:r w:rsidR="00196EFA" w:rsidRPr="00196EFA">
        <w:rPr>
          <w:rFonts w:cs="Arial"/>
        </w:rPr>
        <w:t>Verslag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1. </w:t>
      </w:r>
      <w:r>
        <w:rPr>
          <w:rFonts w:cs="Arial"/>
        </w:rPr>
        <w:tab/>
      </w:r>
      <w:r w:rsidR="00196EFA" w:rsidRPr="00196EFA">
        <w:rPr>
          <w:rFonts w:cs="Arial"/>
        </w:rPr>
        <w:t>De klachtenfunctionaris brengt jaarlijks voor 1 april over het voorafgaande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kalenderjaar een verslag uit aan het bestuur van SPOT. Dit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verslag beschrijft het aantal klachten dat door de klachtenfunctionaris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in behandeling is genomen, de aard en inhoud van deze klachten, de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uitspraken op de klachten en de aanbevelingen aan beklaagden.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2. </w:t>
      </w:r>
      <w:r>
        <w:rPr>
          <w:rFonts w:cs="Arial"/>
        </w:rPr>
        <w:tab/>
      </w:r>
      <w:r w:rsidR="00196EFA" w:rsidRPr="00196EFA">
        <w:rPr>
          <w:rFonts w:cs="Arial"/>
        </w:rPr>
        <w:t>In het verslag vermeldt de klachtenfunctionaris ook door haar gesignaleerde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meermalig voorkomende knelpunten in de zorg van de bij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lastRenderedPageBreak/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SPOT aangesloten organisaties.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 xml:space="preserve">3. </w:t>
      </w:r>
      <w:r>
        <w:rPr>
          <w:rFonts w:cs="Arial"/>
        </w:rPr>
        <w:tab/>
      </w:r>
      <w:r w:rsidR="00196EFA" w:rsidRPr="00196EFA">
        <w:rPr>
          <w:rFonts w:cs="Arial"/>
        </w:rPr>
        <w:t>In het verslag worden geen tot de klager of beklaagde herleidbare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gegevens opgenomen.</w:t>
      </w:r>
    </w:p>
    <w:p w:rsidR="00196EFA" w:rsidRP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4.</w:t>
      </w:r>
      <w:r>
        <w:rPr>
          <w:rFonts w:cs="Arial"/>
        </w:rPr>
        <w:tab/>
      </w:r>
      <w:r w:rsidR="00196EFA" w:rsidRPr="00196EFA">
        <w:rPr>
          <w:rFonts w:cs="Arial"/>
        </w:rPr>
        <w:t>Het bestuur van SPOT stuurt het verslag aan de Inspectie voor de</w:t>
      </w:r>
    </w:p>
    <w:p w:rsidR="00196EFA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EFA" w:rsidRPr="00196EFA">
        <w:rPr>
          <w:rFonts w:cs="Arial"/>
        </w:rPr>
        <w:t>Gezondheidszorg.</w:t>
      </w:r>
      <w:r w:rsidR="00196EFA" w:rsidRPr="00196EFA">
        <w:rPr>
          <w:rFonts w:cs="Arial"/>
        </w:rPr>
        <w:cr/>
      </w:r>
    </w:p>
    <w:p w:rsidR="0031764E" w:rsidRPr="007F2765" w:rsidRDefault="0031764E" w:rsidP="000C63B4">
      <w:pPr>
        <w:tabs>
          <w:tab w:val="left" w:pos="567"/>
          <w:tab w:val="left" w:pos="993"/>
          <w:tab w:val="left" w:pos="1276"/>
        </w:tabs>
        <w:rPr>
          <w:rFonts w:cs="Arial"/>
          <w:b/>
          <w:color w:val="365F91" w:themeColor="accent1" w:themeShade="BF"/>
        </w:rPr>
      </w:pPr>
      <w:r w:rsidRPr="007F2765">
        <w:rPr>
          <w:rFonts w:cs="Arial"/>
          <w:b/>
          <w:color w:val="365F91" w:themeColor="accent1" w:themeShade="BF"/>
        </w:rPr>
        <w:t>VI. OVERIGE BEPALINGEN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31764E" w:rsidRPr="0031764E">
        <w:rPr>
          <w:rFonts w:cs="Arial"/>
        </w:rPr>
        <w:t xml:space="preserve">1. </w:t>
      </w:r>
      <w:r>
        <w:rPr>
          <w:rFonts w:cs="Arial"/>
        </w:rPr>
        <w:tab/>
      </w:r>
      <w:r w:rsidR="0031764E" w:rsidRPr="0031764E">
        <w:rPr>
          <w:rFonts w:cs="Arial"/>
        </w:rPr>
        <w:t>Geheimhouding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Een ieder die betrokken is bij de uitvoering van deze klachtenregeling en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daarbij de beschikking krijgt over gegevens waarvan hij het vertrouwelijke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karakter kent of redelijkerwijs moet vermoeden, en voor wie niet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reeds uit hoofde van ambt, beroep of wettelijk voorschrift ter zake van die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gegevens een geheimhoudingsplicht geldt, is verplicht tot geheimhouding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 xml:space="preserve">daarvan, behoudens voor zover enig wettelijk voorschrift hem tot 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bekendmaking verplicht of uit zijn taak bij de uitvoering van dit hoofdstuk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de noodzaak tot bekendmaking voortvloeit.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31764E" w:rsidRPr="0031764E">
        <w:rPr>
          <w:rFonts w:cs="Arial"/>
        </w:rPr>
        <w:t xml:space="preserve">2. </w:t>
      </w:r>
      <w:r>
        <w:rPr>
          <w:rFonts w:cs="Arial"/>
        </w:rPr>
        <w:tab/>
      </w:r>
      <w:r w:rsidR="0031764E" w:rsidRPr="0031764E">
        <w:rPr>
          <w:rFonts w:cs="Arial"/>
        </w:rPr>
        <w:t>Bekendmaking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SPOT en haar leden dragen zorg voor een ruime bekendmaking van deze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klachtenregeling. De klachtenregeling wordt in ieder geval met een korte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samenvatting op de website van SPOT gepubliceerd en op de websites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van haar leden.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 w:rsidR="0031764E" w:rsidRPr="0031764E">
        <w:rPr>
          <w:rFonts w:cs="Arial"/>
        </w:rPr>
        <w:t xml:space="preserve">3. </w:t>
      </w:r>
      <w:r>
        <w:rPr>
          <w:rFonts w:cs="Arial"/>
        </w:rPr>
        <w:tab/>
      </w:r>
      <w:r w:rsidR="0031764E" w:rsidRPr="0031764E">
        <w:rPr>
          <w:rFonts w:cs="Arial"/>
        </w:rPr>
        <w:t>Wijzigingen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 xml:space="preserve">1. </w:t>
      </w:r>
      <w:r>
        <w:rPr>
          <w:rFonts w:cs="Arial"/>
        </w:rPr>
        <w:tab/>
      </w:r>
      <w:r w:rsidR="0031764E" w:rsidRPr="0031764E">
        <w:rPr>
          <w:rFonts w:cs="Arial"/>
        </w:rPr>
        <w:t>Wijziging van deze regeling geschiedt door de ALV van SPOT.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2.</w:t>
      </w:r>
      <w:r>
        <w:rPr>
          <w:rFonts w:cs="Arial"/>
        </w:rPr>
        <w:tab/>
      </w:r>
      <w:r w:rsidR="0031764E" w:rsidRPr="0031764E">
        <w:rPr>
          <w:rFonts w:cs="Arial"/>
        </w:rPr>
        <w:t xml:space="preserve"> De zorgaanbieder informeert de cliëntenraad over de wijziging; opmerkingen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van de cliëntenraad met betrekking tot de wijziging(en)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worden aan het bestuur van SPOT gezonden.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 xml:space="preserve">3. </w:t>
      </w:r>
      <w:r>
        <w:rPr>
          <w:rFonts w:cs="Arial"/>
        </w:rPr>
        <w:tab/>
      </w:r>
      <w:r w:rsidR="0031764E" w:rsidRPr="0031764E">
        <w:rPr>
          <w:rFonts w:cs="Arial"/>
        </w:rPr>
        <w:t>Het bestuur van SPOT informeert de ALV over ontvangen reacties van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cliëntenraden. Zo nodig besluit de ALV tot wijziging van deze regeling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op basis van de ontvangen opmerkingen.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 xml:space="preserve">4. </w:t>
      </w:r>
      <w:r>
        <w:rPr>
          <w:rFonts w:cs="Arial"/>
        </w:rPr>
        <w:tab/>
      </w:r>
      <w:r w:rsidR="0031764E" w:rsidRPr="0031764E">
        <w:rPr>
          <w:rFonts w:cs="Arial"/>
        </w:rPr>
        <w:t>Restbepaling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In alle gevallen waarin deze regeling niet voorziet beslist het bestuur van</w:t>
      </w:r>
    </w:p>
    <w:p w:rsidR="0031764E" w:rsidRPr="0031764E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1764E" w:rsidRPr="0031764E">
        <w:rPr>
          <w:rFonts w:cs="Arial"/>
        </w:rPr>
        <w:t>SPOT.</w:t>
      </w:r>
    </w:p>
    <w:p w:rsidR="0031764E" w:rsidRDefault="0031764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7F2765" w:rsidRDefault="007F2765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p w:rsidR="00196EFA" w:rsidRDefault="0031764E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r w:rsidRPr="0031764E">
        <w:rPr>
          <w:rFonts w:cs="Arial"/>
        </w:rPr>
        <w:t>Vastgesteld: december 2016</w:t>
      </w:r>
    </w:p>
    <w:p w:rsid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  <w:bookmarkStart w:id="3" w:name="_GoBack"/>
      <w:bookmarkEnd w:id="3"/>
    </w:p>
    <w:bookmarkEnd w:id="0"/>
    <w:bookmarkEnd w:id="1"/>
    <w:bookmarkEnd w:id="2"/>
    <w:p w:rsidR="00196EFA" w:rsidRPr="00196EFA" w:rsidRDefault="00196EFA" w:rsidP="000C63B4">
      <w:pPr>
        <w:tabs>
          <w:tab w:val="left" w:pos="567"/>
          <w:tab w:val="left" w:pos="993"/>
          <w:tab w:val="left" w:pos="1276"/>
        </w:tabs>
        <w:rPr>
          <w:rFonts w:cs="Arial"/>
        </w:rPr>
      </w:pPr>
    </w:p>
    <w:sectPr w:rsidR="00196EFA" w:rsidRPr="00196EFA" w:rsidSect="0031764E">
      <w:footerReference w:type="default" r:id="rId8"/>
      <w:footerReference w:type="first" r:id="rId9"/>
      <w:pgSz w:w="11907" w:h="16840" w:code="9"/>
      <w:pgMar w:top="1702" w:right="1412" w:bottom="1412" w:left="1412" w:header="720" w:footer="720" w:gutter="0"/>
      <w:pgNumType w:start="0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440" w:rsidRDefault="00047440">
      <w:r>
        <w:separator/>
      </w:r>
    </w:p>
  </w:endnote>
  <w:endnote w:type="continuationSeparator" w:id="0">
    <w:p w:rsidR="00047440" w:rsidRDefault="0004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55">
    <w:altName w:val="Century Gothic"/>
    <w:charset w:val="00"/>
    <w:family w:val="swiss"/>
    <w:pitch w:val="variable"/>
    <w:sig w:usb0="8000002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5" w:rsidRDefault="00BD3A95"/>
  <w:tbl>
    <w:tblPr>
      <w:tblStyle w:val="Tabelraster"/>
      <w:tblW w:w="0" w:type="auto"/>
      <w:tblLook w:val="01E0" w:firstRow="1" w:lastRow="1" w:firstColumn="1" w:lastColumn="1" w:noHBand="0" w:noVBand="0"/>
    </w:tblPr>
    <w:tblGrid>
      <w:gridCol w:w="4611"/>
      <w:gridCol w:w="4612"/>
    </w:tblGrid>
    <w:tr w:rsidR="00BD3A95" w:rsidTr="00737A13">
      <w:tc>
        <w:tcPr>
          <w:tcW w:w="4611" w:type="dxa"/>
        </w:tcPr>
        <w:p w:rsidR="00BD3A95" w:rsidRPr="00CA028F" w:rsidRDefault="00BD3A95" w:rsidP="00BD3A95">
          <w:pPr>
            <w:pStyle w:val="Voettekst"/>
            <w:rPr>
              <w:rFonts w:ascii="Times New Roman" w:hAnsi="Times New Roman"/>
              <w:sz w:val="16"/>
              <w:szCs w:val="16"/>
            </w:rPr>
          </w:pPr>
          <w:r w:rsidRPr="00CA028F">
            <w:rPr>
              <w:rFonts w:ascii="Times New Roman" w:hAnsi="Times New Roman"/>
              <w:sz w:val="16"/>
              <w:szCs w:val="16"/>
            </w:rPr>
            <w:t>Doc00</w:t>
          </w:r>
          <w:r>
            <w:rPr>
              <w:rFonts w:ascii="Times New Roman" w:hAnsi="Times New Roman"/>
              <w:sz w:val="16"/>
              <w:szCs w:val="16"/>
            </w:rPr>
            <w:t>8</w:t>
          </w:r>
          <w:r w:rsidRPr="00CA028F">
            <w:rPr>
              <w:rFonts w:ascii="Times New Roman" w:hAnsi="Times New Roman"/>
              <w:sz w:val="16"/>
              <w:szCs w:val="16"/>
            </w:rPr>
            <w:t>: Klachtenreglement</w:t>
          </w:r>
        </w:p>
      </w:tc>
      <w:tc>
        <w:tcPr>
          <w:tcW w:w="4612" w:type="dxa"/>
        </w:tcPr>
        <w:p w:rsidR="00BD3A95" w:rsidRPr="00CA028F" w:rsidRDefault="00BD3A95" w:rsidP="00BD3A95">
          <w:pPr>
            <w:pStyle w:val="Voettekst"/>
            <w:jc w:val="right"/>
            <w:rPr>
              <w:rFonts w:ascii="Times New Roman" w:hAnsi="Times New Roman"/>
              <w:sz w:val="16"/>
              <w:szCs w:val="16"/>
            </w:rPr>
          </w:pPr>
          <w:r w:rsidRPr="00CA028F">
            <w:rPr>
              <w:rFonts w:ascii="Times New Roman" w:hAnsi="Times New Roman"/>
              <w:sz w:val="16"/>
              <w:szCs w:val="16"/>
            </w:rPr>
            <w:t>Versie: 00</w:t>
          </w:r>
          <w:r>
            <w:rPr>
              <w:rFonts w:ascii="Times New Roman" w:hAnsi="Times New Roman"/>
              <w:sz w:val="16"/>
              <w:szCs w:val="16"/>
            </w:rPr>
            <w:t>4</w:t>
          </w:r>
        </w:p>
      </w:tc>
    </w:tr>
    <w:tr w:rsidR="00BD3A95" w:rsidTr="00737A13">
      <w:tc>
        <w:tcPr>
          <w:tcW w:w="4611" w:type="dxa"/>
        </w:tcPr>
        <w:p w:rsidR="00BD3A95" w:rsidRPr="00CA028F" w:rsidRDefault="00BD3A95" w:rsidP="00BD3A95">
          <w:pPr>
            <w:pStyle w:val="Voettekst"/>
            <w:rPr>
              <w:rFonts w:ascii="Times New Roman" w:hAnsi="Times New Roman"/>
              <w:sz w:val="16"/>
              <w:szCs w:val="16"/>
            </w:rPr>
          </w:pPr>
          <w:r w:rsidRPr="00CA028F">
            <w:rPr>
              <w:rFonts w:ascii="Times New Roman" w:hAnsi="Times New Roman"/>
              <w:sz w:val="16"/>
              <w:szCs w:val="16"/>
            </w:rPr>
            <w:t xml:space="preserve">Datum: </w:t>
          </w:r>
          <w:r>
            <w:rPr>
              <w:rFonts w:ascii="Times New Roman" w:hAnsi="Times New Roman"/>
              <w:sz w:val="16"/>
              <w:szCs w:val="16"/>
            </w:rPr>
            <w:t>04</w:t>
          </w:r>
          <w:r>
            <w:rPr>
              <w:rFonts w:ascii="Times New Roman" w:hAnsi="Times New Roman"/>
              <w:sz w:val="16"/>
              <w:szCs w:val="16"/>
            </w:rPr>
            <w:t>/</w:t>
          </w:r>
          <w:r>
            <w:rPr>
              <w:rFonts w:ascii="Times New Roman" w:hAnsi="Times New Roman"/>
              <w:sz w:val="16"/>
              <w:szCs w:val="16"/>
            </w:rPr>
            <w:t>01</w:t>
          </w:r>
          <w:r>
            <w:rPr>
              <w:rFonts w:ascii="Times New Roman" w:hAnsi="Times New Roman"/>
              <w:sz w:val="16"/>
              <w:szCs w:val="16"/>
            </w:rPr>
            <w:t>/201</w:t>
          </w:r>
          <w:r>
            <w:rPr>
              <w:rFonts w:ascii="Times New Roman" w:hAnsi="Times New Roman"/>
              <w:sz w:val="16"/>
              <w:szCs w:val="16"/>
            </w:rPr>
            <w:t>7</w:t>
          </w:r>
        </w:p>
      </w:tc>
      <w:tc>
        <w:tcPr>
          <w:tcW w:w="4612" w:type="dxa"/>
        </w:tcPr>
        <w:p w:rsidR="00BD3A95" w:rsidRPr="00CA028F" w:rsidRDefault="00BD3A95" w:rsidP="00BD3A95">
          <w:pPr>
            <w:pStyle w:val="Voettekst"/>
            <w:rPr>
              <w:rFonts w:ascii="Times New Roman" w:hAnsi="Times New Roman"/>
              <w:sz w:val="16"/>
              <w:szCs w:val="16"/>
            </w:rPr>
          </w:pPr>
        </w:p>
      </w:tc>
    </w:tr>
  </w:tbl>
  <w:p w:rsidR="00143338" w:rsidRPr="00E60BB4" w:rsidRDefault="00143338">
    <w:pPr>
      <w:pStyle w:val="Voettekst"/>
    </w:pPr>
    <w:bookmarkStart w:id="4" w:name="_Toc500123393"/>
  </w:p>
  <w:bookmarkEnd w:id="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Look w:val="01E0" w:firstRow="1" w:lastRow="1" w:firstColumn="1" w:lastColumn="1" w:noHBand="0" w:noVBand="0"/>
    </w:tblPr>
    <w:tblGrid>
      <w:gridCol w:w="4611"/>
      <w:gridCol w:w="4612"/>
    </w:tblGrid>
    <w:tr w:rsidR="003D658B">
      <w:tc>
        <w:tcPr>
          <w:tcW w:w="4611" w:type="dxa"/>
        </w:tcPr>
        <w:p w:rsidR="003D658B" w:rsidRPr="00CA028F" w:rsidRDefault="003D658B">
          <w:pPr>
            <w:pStyle w:val="Voettekst"/>
            <w:rPr>
              <w:rFonts w:ascii="Times New Roman" w:hAnsi="Times New Roman"/>
              <w:sz w:val="16"/>
              <w:szCs w:val="16"/>
            </w:rPr>
          </w:pPr>
          <w:bookmarkStart w:id="5" w:name="_Hlk482969098"/>
          <w:r w:rsidRPr="00CA028F">
            <w:rPr>
              <w:rFonts w:ascii="Times New Roman" w:hAnsi="Times New Roman"/>
              <w:sz w:val="16"/>
              <w:szCs w:val="16"/>
            </w:rPr>
            <w:t>Doc00</w:t>
          </w:r>
          <w:r w:rsidR="00BD3A95">
            <w:rPr>
              <w:rFonts w:ascii="Times New Roman" w:hAnsi="Times New Roman"/>
              <w:sz w:val="16"/>
              <w:szCs w:val="16"/>
            </w:rPr>
            <w:t>8</w:t>
          </w:r>
          <w:r w:rsidRPr="00CA028F">
            <w:rPr>
              <w:rFonts w:ascii="Times New Roman" w:hAnsi="Times New Roman"/>
              <w:sz w:val="16"/>
              <w:szCs w:val="16"/>
            </w:rPr>
            <w:t>: Klachtenreglement</w:t>
          </w:r>
        </w:p>
      </w:tc>
      <w:tc>
        <w:tcPr>
          <w:tcW w:w="4612" w:type="dxa"/>
        </w:tcPr>
        <w:p w:rsidR="003D658B" w:rsidRPr="00CA028F" w:rsidRDefault="003D658B" w:rsidP="00BD3A95">
          <w:pPr>
            <w:pStyle w:val="Voettekst"/>
            <w:jc w:val="right"/>
            <w:rPr>
              <w:rFonts w:ascii="Times New Roman" w:hAnsi="Times New Roman"/>
              <w:sz w:val="16"/>
              <w:szCs w:val="16"/>
            </w:rPr>
          </w:pPr>
          <w:r w:rsidRPr="00CA028F">
            <w:rPr>
              <w:rFonts w:ascii="Times New Roman" w:hAnsi="Times New Roman"/>
              <w:sz w:val="16"/>
              <w:szCs w:val="16"/>
            </w:rPr>
            <w:t>Versie: 00</w:t>
          </w:r>
          <w:r w:rsidR="00BD3A95">
            <w:rPr>
              <w:rFonts w:ascii="Times New Roman" w:hAnsi="Times New Roman"/>
              <w:sz w:val="16"/>
              <w:szCs w:val="16"/>
            </w:rPr>
            <w:t>4</w:t>
          </w:r>
        </w:p>
      </w:tc>
    </w:tr>
    <w:tr w:rsidR="003D658B">
      <w:tc>
        <w:tcPr>
          <w:tcW w:w="4611" w:type="dxa"/>
        </w:tcPr>
        <w:p w:rsidR="003D658B" w:rsidRPr="00CA028F" w:rsidRDefault="004E5823" w:rsidP="009A4B32">
          <w:pPr>
            <w:pStyle w:val="Voettekst"/>
            <w:rPr>
              <w:rFonts w:ascii="Times New Roman" w:hAnsi="Times New Roman"/>
              <w:sz w:val="16"/>
              <w:szCs w:val="16"/>
            </w:rPr>
          </w:pPr>
          <w:r w:rsidRPr="00CA028F">
            <w:rPr>
              <w:rFonts w:ascii="Times New Roman" w:hAnsi="Times New Roman"/>
              <w:sz w:val="16"/>
              <w:szCs w:val="16"/>
            </w:rPr>
            <w:t xml:space="preserve">Datum: </w:t>
          </w:r>
          <w:r w:rsidR="00BD3A95">
            <w:rPr>
              <w:rFonts w:ascii="Times New Roman" w:hAnsi="Times New Roman"/>
              <w:sz w:val="16"/>
              <w:szCs w:val="16"/>
            </w:rPr>
            <w:t>04</w:t>
          </w:r>
          <w:r w:rsidR="0043098C">
            <w:rPr>
              <w:rFonts w:ascii="Times New Roman" w:hAnsi="Times New Roman"/>
              <w:sz w:val="16"/>
              <w:szCs w:val="16"/>
            </w:rPr>
            <w:t>/</w:t>
          </w:r>
          <w:r w:rsidR="00BD3A95">
            <w:rPr>
              <w:rFonts w:ascii="Times New Roman" w:hAnsi="Times New Roman"/>
              <w:sz w:val="16"/>
              <w:szCs w:val="16"/>
            </w:rPr>
            <w:t>01/</w:t>
          </w:r>
          <w:r w:rsidR="009A4B32">
            <w:rPr>
              <w:rFonts w:ascii="Times New Roman" w:hAnsi="Times New Roman"/>
              <w:sz w:val="16"/>
              <w:szCs w:val="16"/>
            </w:rPr>
            <w:t>201</w:t>
          </w:r>
          <w:r w:rsidR="00BD3A95">
            <w:rPr>
              <w:rFonts w:ascii="Times New Roman" w:hAnsi="Times New Roman"/>
              <w:sz w:val="16"/>
              <w:szCs w:val="16"/>
            </w:rPr>
            <w:t>7</w:t>
          </w:r>
        </w:p>
      </w:tc>
      <w:tc>
        <w:tcPr>
          <w:tcW w:w="4612" w:type="dxa"/>
        </w:tcPr>
        <w:p w:rsidR="003D658B" w:rsidRPr="00CA028F" w:rsidRDefault="003D658B" w:rsidP="00BD3A95">
          <w:pPr>
            <w:pStyle w:val="Voettekst"/>
            <w:jc w:val="center"/>
            <w:rPr>
              <w:rFonts w:ascii="Times New Roman" w:hAnsi="Times New Roman"/>
              <w:sz w:val="16"/>
              <w:szCs w:val="16"/>
            </w:rPr>
          </w:pPr>
        </w:p>
      </w:tc>
    </w:tr>
    <w:bookmarkEnd w:id="5"/>
  </w:tbl>
  <w:p w:rsidR="003D658B" w:rsidRDefault="003D65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440" w:rsidRDefault="00047440">
      <w:r>
        <w:separator/>
      </w:r>
    </w:p>
  </w:footnote>
  <w:footnote w:type="continuationSeparator" w:id="0">
    <w:p w:rsidR="00047440" w:rsidRDefault="0004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3A6B6E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BDA611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8FD091A"/>
    <w:multiLevelType w:val="singleLevel"/>
    <w:tmpl w:val="165C3E7C"/>
    <w:lvl w:ilvl="0">
      <w:start w:val="1"/>
      <w:numFmt w:val="decimal"/>
      <w:pStyle w:val="kop1voordeel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B217EEF"/>
    <w:multiLevelType w:val="singleLevel"/>
    <w:tmpl w:val="29F4ECE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BDF3DCE"/>
    <w:multiLevelType w:val="hybridMultilevel"/>
    <w:tmpl w:val="8CE849F4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CE6859"/>
    <w:multiLevelType w:val="singleLevel"/>
    <w:tmpl w:val="417A74BC"/>
    <w:lvl w:ilvl="0">
      <w:start w:val="1"/>
      <w:numFmt w:val="upperRoman"/>
      <w:pStyle w:val="delen"/>
      <w:lvlText w:val="Deel %1:"/>
      <w:lvlJc w:val="left"/>
      <w:pPr>
        <w:tabs>
          <w:tab w:val="num" w:pos="2520"/>
        </w:tabs>
        <w:ind w:left="720" w:hanging="720"/>
      </w:pPr>
    </w:lvl>
  </w:abstractNum>
  <w:abstractNum w:abstractNumId="6" w15:restartNumberingAfterBreak="0">
    <w:nsid w:val="67C415DC"/>
    <w:multiLevelType w:val="singleLevel"/>
    <w:tmpl w:val="29F4ECE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36C54B1"/>
    <w:multiLevelType w:val="multilevel"/>
    <w:tmpl w:val="906E4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pStyle w:val="kop2voordeel2"/>
      <w:lvlText w:val="%1.%2."/>
      <w:lvlJc w:val="left"/>
      <w:pPr>
        <w:tabs>
          <w:tab w:val="num" w:pos="1080"/>
        </w:tabs>
        <w:ind w:left="792" w:hanging="432"/>
      </w:pPr>
      <w:rPr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Univers 55" w:hAnsi="Univers 55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746B046E"/>
    <w:multiLevelType w:val="multilevel"/>
    <w:tmpl w:val="E3F6D562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nl-NL" w:vendorID="9" w:dllVersion="512" w:checkStyle="1"/>
  <w:activeWritingStyle w:appName="MSWord" w:lang="en-GB" w:vendorID="8" w:dllVersion="513" w:checkStyle="1"/>
  <w:activeWritingStyle w:appName="MSWord" w:lang="en-US" w:vendorID="8" w:dllVersion="513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FC"/>
    <w:rsid w:val="00006B53"/>
    <w:rsid w:val="00047440"/>
    <w:rsid w:val="000A33FC"/>
    <w:rsid w:val="000C63B4"/>
    <w:rsid w:val="00143338"/>
    <w:rsid w:val="00196EFA"/>
    <w:rsid w:val="00215B00"/>
    <w:rsid w:val="0031764E"/>
    <w:rsid w:val="003D658B"/>
    <w:rsid w:val="003F3380"/>
    <w:rsid w:val="0043098C"/>
    <w:rsid w:val="004E5823"/>
    <w:rsid w:val="00552B45"/>
    <w:rsid w:val="00690C52"/>
    <w:rsid w:val="0078266A"/>
    <w:rsid w:val="007D2E31"/>
    <w:rsid w:val="007F2765"/>
    <w:rsid w:val="008B5208"/>
    <w:rsid w:val="009A4B32"/>
    <w:rsid w:val="00A147BA"/>
    <w:rsid w:val="00A35FAA"/>
    <w:rsid w:val="00A46486"/>
    <w:rsid w:val="00AD7EBC"/>
    <w:rsid w:val="00BD3A95"/>
    <w:rsid w:val="00BE30A4"/>
    <w:rsid w:val="00BF722C"/>
    <w:rsid w:val="00C8690D"/>
    <w:rsid w:val="00CA028F"/>
    <w:rsid w:val="00CF16AE"/>
    <w:rsid w:val="00D82AE5"/>
    <w:rsid w:val="00E30C01"/>
    <w:rsid w:val="00E60BB4"/>
    <w:rsid w:val="00E637A4"/>
    <w:rsid w:val="00EE2AF7"/>
    <w:rsid w:val="00F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816104"/>
  <w15:docId w15:val="{3FDEF1D8-166D-4309-A31E-709DCD6E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BD3A95"/>
    <w:rPr>
      <w:rFonts w:ascii="Arial" w:hAnsi="Arial"/>
    </w:rPr>
  </w:style>
  <w:style w:type="paragraph" w:styleId="Kop1">
    <w:name w:val="heading 1"/>
    <w:basedOn w:val="Standaard"/>
    <w:next w:val="Standaard"/>
    <w:qFormat/>
    <w:rsid w:val="00E637A4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rsid w:val="00E637A4"/>
    <w:pPr>
      <w:keepNext/>
      <w:numPr>
        <w:ilvl w:val="1"/>
        <w:numId w:val="1"/>
      </w:numPr>
      <w:spacing w:before="240" w:after="60"/>
      <w:outlineLvl w:val="1"/>
    </w:pPr>
    <w:rPr>
      <w:rFonts w:ascii="Times New Roman" w:hAnsi="Times New Roman"/>
      <w:b/>
      <w:sz w:val="22"/>
    </w:rPr>
  </w:style>
  <w:style w:type="paragraph" w:styleId="Kop3">
    <w:name w:val="heading 3"/>
    <w:basedOn w:val="Standaard"/>
    <w:next w:val="Standaard"/>
    <w:qFormat/>
    <w:rsid w:val="00E637A4"/>
    <w:pPr>
      <w:keepNext/>
      <w:numPr>
        <w:ilvl w:val="2"/>
        <w:numId w:val="1"/>
      </w:numPr>
      <w:spacing w:before="240" w:after="60"/>
      <w:outlineLvl w:val="2"/>
    </w:pPr>
    <w:rPr>
      <w:b/>
      <w:i/>
      <w:sz w:val="24"/>
    </w:rPr>
  </w:style>
  <w:style w:type="paragraph" w:styleId="Kop4">
    <w:name w:val="heading 4"/>
    <w:basedOn w:val="Standaard"/>
    <w:next w:val="Standaard"/>
    <w:qFormat/>
    <w:rsid w:val="00E637A4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E637A4"/>
    <w:pPr>
      <w:keepNext/>
      <w:outlineLvl w:val="4"/>
    </w:pPr>
    <w:rPr>
      <w:b/>
    </w:rPr>
  </w:style>
  <w:style w:type="paragraph" w:styleId="Kop6">
    <w:name w:val="heading 6"/>
    <w:basedOn w:val="Standaard"/>
    <w:next w:val="Standaard"/>
    <w:qFormat/>
    <w:rsid w:val="00E637A4"/>
    <w:pPr>
      <w:keepNext/>
      <w:jc w:val="center"/>
      <w:outlineLvl w:val="5"/>
    </w:pPr>
    <w:rPr>
      <w:b/>
      <w:color w:val="0000FF"/>
    </w:rPr>
  </w:style>
  <w:style w:type="paragraph" w:styleId="Kop7">
    <w:name w:val="heading 7"/>
    <w:basedOn w:val="Standaard"/>
    <w:next w:val="Standaard"/>
    <w:qFormat/>
    <w:rsid w:val="00E637A4"/>
    <w:pPr>
      <w:keepNext/>
      <w:jc w:val="center"/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E637A4"/>
    <w:pPr>
      <w:keepNext/>
      <w:outlineLvl w:val="7"/>
    </w:pPr>
    <w:rPr>
      <w:b/>
      <w:sz w:val="28"/>
    </w:rPr>
  </w:style>
  <w:style w:type="paragraph" w:styleId="Kop9">
    <w:name w:val="heading 9"/>
    <w:basedOn w:val="Standaard"/>
    <w:next w:val="Standaard"/>
    <w:qFormat/>
    <w:rsid w:val="00E637A4"/>
    <w:pPr>
      <w:keepNext/>
      <w:ind w:firstLine="357"/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A147BA"/>
    <w:pPr>
      <w:tabs>
        <w:tab w:val="left" w:pos="600"/>
        <w:tab w:val="right" w:leader="dot" w:pos="9073"/>
      </w:tabs>
      <w:spacing w:before="360"/>
    </w:pPr>
    <w:rPr>
      <w:rFonts w:cs="Arial"/>
      <w:b/>
      <w:caps/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E637A4"/>
    <w:pPr>
      <w:spacing w:before="240"/>
    </w:pPr>
    <w:rPr>
      <w:rFonts w:ascii="Times New Roman" w:hAnsi="Times New Roman"/>
      <w:b/>
    </w:rPr>
  </w:style>
  <w:style w:type="paragraph" w:styleId="Inhopg3">
    <w:name w:val="toc 3"/>
    <w:basedOn w:val="Standaard"/>
    <w:next w:val="Standaard"/>
    <w:autoRedefine/>
    <w:semiHidden/>
    <w:rsid w:val="00E637A4"/>
    <w:pPr>
      <w:ind w:left="200"/>
    </w:pPr>
    <w:rPr>
      <w:rFonts w:ascii="Times New Roman" w:hAnsi="Times New Roman"/>
    </w:rPr>
  </w:style>
  <w:style w:type="paragraph" w:styleId="Inhopg4">
    <w:name w:val="toc 4"/>
    <w:basedOn w:val="Standaard"/>
    <w:next w:val="Standaard"/>
    <w:autoRedefine/>
    <w:semiHidden/>
    <w:rsid w:val="00E637A4"/>
    <w:pPr>
      <w:ind w:left="400"/>
    </w:pPr>
    <w:rPr>
      <w:rFonts w:ascii="Times New Roman" w:hAnsi="Times New Roman"/>
    </w:rPr>
  </w:style>
  <w:style w:type="paragraph" w:styleId="Inhopg5">
    <w:name w:val="toc 5"/>
    <w:basedOn w:val="Standaard"/>
    <w:next w:val="Standaard"/>
    <w:autoRedefine/>
    <w:semiHidden/>
    <w:rsid w:val="00E637A4"/>
    <w:pPr>
      <w:ind w:left="60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rsid w:val="00E637A4"/>
    <w:pPr>
      <w:ind w:left="8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rsid w:val="00E637A4"/>
    <w:pPr>
      <w:ind w:left="100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rsid w:val="00E637A4"/>
    <w:pPr>
      <w:ind w:left="120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rsid w:val="00E637A4"/>
    <w:pPr>
      <w:ind w:left="1400"/>
    </w:pPr>
    <w:rPr>
      <w:rFonts w:ascii="Times New Roman" w:hAnsi="Times New Roman"/>
    </w:rPr>
  </w:style>
  <w:style w:type="paragraph" w:styleId="Koptekst">
    <w:name w:val="header"/>
    <w:basedOn w:val="Standaard"/>
    <w:rsid w:val="00E637A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E637A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E637A4"/>
  </w:style>
  <w:style w:type="paragraph" w:styleId="Bronvermelding">
    <w:name w:val="table of authorities"/>
    <w:basedOn w:val="Standaard"/>
    <w:next w:val="Standaard"/>
    <w:semiHidden/>
    <w:rsid w:val="00E637A4"/>
    <w:pPr>
      <w:ind w:left="200" w:hanging="200"/>
    </w:pPr>
  </w:style>
  <w:style w:type="paragraph" w:styleId="Titel">
    <w:name w:val="Title"/>
    <w:basedOn w:val="Standaard"/>
    <w:qFormat/>
    <w:rsid w:val="00E637A4"/>
    <w:pPr>
      <w:spacing w:before="240" w:after="60"/>
      <w:jc w:val="center"/>
      <w:outlineLvl w:val="0"/>
    </w:pPr>
    <w:rPr>
      <w:b/>
      <w:kern w:val="28"/>
      <w:sz w:val="36"/>
    </w:rPr>
  </w:style>
  <w:style w:type="paragraph" w:styleId="Ondertitel">
    <w:name w:val="Subtitle"/>
    <w:basedOn w:val="Standaard"/>
    <w:qFormat/>
    <w:rsid w:val="00E637A4"/>
    <w:pPr>
      <w:spacing w:after="60"/>
      <w:jc w:val="center"/>
      <w:outlineLvl w:val="1"/>
    </w:pPr>
    <w:rPr>
      <w:b/>
      <w:sz w:val="28"/>
    </w:rPr>
  </w:style>
  <w:style w:type="paragraph" w:styleId="Plattetekst2">
    <w:name w:val="Body Text 2"/>
    <w:basedOn w:val="Standaard"/>
    <w:rsid w:val="00E637A4"/>
    <w:pPr>
      <w:spacing w:after="120" w:line="480" w:lineRule="auto"/>
    </w:pPr>
    <w:rPr>
      <w:b/>
      <w:i/>
      <w:sz w:val="24"/>
    </w:rPr>
  </w:style>
  <w:style w:type="paragraph" w:styleId="Kopbronvermelding">
    <w:name w:val="toa heading"/>
    <w:basedOn w:val="Standaard"/>
    <w:next w:val="Standaard"/>
    <w:semiHidden/>
    <w:rsid w:val="00E637A4"/>
    <w:pPr>
      <w:spacing w:before="120"/>
    </w:pPr>
    <w:rPr>
      <w:b/>
      <w:sz w:val="24"/>
    </w:rPr>
  </w:style>
  <w:style w:type="paragraph" w:styleId="Plattetekstinspringen">
    <w:name w:val="Body Text Indent"/>
    <w:basedOn w:val="Standaard"/>
    <w:rsid w:val="00E637A4"/>
    <w:pPr>
      <w:ind w:left="705"/>
    </w:pPr>
    <w:rPr>
      <w:rFonts w:ascii="Times New Roman" w:hAnsi="Times New Roman"/>
      <w:lang w:val="nl"/>
    </w:rPr>
  </w:style>
  <w:style w:type="paragraph" w:styleId="Documentstructuur">
    <w:name w:val="Document Map"/>
    <w:basedOn w:val="Standaard"/>
    <w:semiHidden/>
    <w:rsid w:val="00E637A4"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rsid w:val="00E637A4"/>
    <w:pPr>
      <w:jc w:val="center"/>
    </w:pPr>
    <w:rPr>
      <w:b/>
    </w:rPr>
  </w:style>
  <w:style w:type="paragraph" w:styleId="Plattetekst3">
    <w:name w:val="Body Text 3"/>
    <w:basedOn w:val="Standaard"/>
    <w:rsid w:val="00E637A4"/>
    <w:pPr>
      <w:jc w:val="center"/>
    </w:pPr>
    <w:rPr>
      <w:sz w:val="18"/>
    </w:rPr>
  </w:style>
  <w:style w:type="paragraph" w:styleId="Plattetekstinspringen3">
    <w:name w:val="Body Text Indent 3"/>
    <w:basedOn w:val="Standaard"/>
    <w:rsid w:val="00E637A4"/>
    <w:pPr>
      <w:tabs>
        <w:tab w:val="left" w:pos="3402"/>
      </w:tabs>
      <w:ind w:left="4536" w:hanging="4536"/>
    </w:pPr>
    <w:rPr>
      <w:rFonts w:ascii="Univers 55" w:hAnsi="Univers 55"/>
      <w:sz w:val="22"/>
    </w:rPr>
  </w:style>
  <w:style w:type="paragraph" w:styleId="Plattetekstinspringen2">
    <w:name w:val="Body Text Indent 2"/>
    <w:basedOn w:val="Standaard"/>
    <w:rsid w:val="00E637A4"/>
    <w:pPr>
      <w:ind w:left="360"/>
    </w:pPr>
  </w:style>
  <w:style w:type="paragraph" w:customStyle="1" w:styleId="Tabel">
    <w:name w:val="Tabel"/>
    <w:basedOn w:val="Standaard"/>
    <w:next w:val="Standaard"/>
    <w:rsid w:val="00E637A4"/>
    <w:rPr>
      <w:rFonts w:ascii="Times New Roman" w:hAnsi="Times New Roman"/>
      <w:b/>
      <w:sz w:val="24"/>
    </w:rPr>
  </w:style>
  <w:style w:type="paragraph" w:customStyle="1" w:styleId="Opmaakprofiel2">
    <w:name w:val="Opmaakprofiel2"/>
    <w:basedOn w:val="Standaard"/>
    <w:rsid w:val="00E637A4"/>
    <w:rPr>
      <w:rFonts w:ascii="Times New Roman" w:hAnsi="Times New Roman"/>
    </w:rPr>
  </w:style>
  <w:style w:type="paragraph" w:customStyle="1" w:styleId="delen">
    <w:name w:val="delen"/>
    <w:rsid w:val="00E637A4"/>
    <w:pPr>
      <w:numPr>
        <w:numId w:val="3"/>
      </w:numPr>
    </w:pPr>
    <w:rPr>
      <w:rFonts w:ascii="Univers 55" w:hAnsi="Univers 55"/>
      <w:b/>
      <w:i/>
      <w:caps/>
      <w:noProof/>
      <w:color w:val="FF0000"/>
      <w:sz w:val="48"/>
    </w:rPr>
  </w:style>
  <w:style w:type="paragraph" w:customStyle="1" w:styleId="kop1voordeel2">
    <w:name w:val="kop 1 voor deel 2"/>
    <w:basedOn w:val="Kop1"/>
    <w:rsid w:val="00E637A4"/>
    <w:pPr>
      <w:numPr>
        <w:numId w:val="4"/>
      </w:numPr>
    </w:pPr>
    <w:rPr>
      <w:rFonts w:ascii="Univers 55" w:hAnsi="Univers 55"/>
      <w:caps/>
    </w:rPr>
  </w:style>
  <w:style w:type="paragraph" w:customStyle="1" w:styleId="kop2voordeel2">
    <w:name w:val="kop 2 voor deel 2"/>
    <w:basedOn w:val="Kop2"/>
    <w:autoRedefine/>
    <w:rsid w:val="00E637A4"/>
    <w:pPr>
      <w:numPr>
        <w:numId w:val="5"/>
      </w:numPr>
    </w:pPr>
    <w:rPr>
      <w:rFonts w:ascii="Univers 55" w:hAnsi="Univers 55"/>
      <w:sz w:val="24"/>
    </w:rPr>
  </w:style>
  <w:style w:type="paragraph" w:styleId="Lijstopsomteken2">
    <w:name w:val="List Bullet 2"/>
    <w:basedOn w:val="Standaard"/>
    <w:autoRedefine/>
    <w:rsid w:val="00E637A4"/>
    <w:pPr>
      <w:numPr>
        <w:numId w:val="2"/>
      </w:numPr>
    </w:pPr>
    <w:rPr>
      <w:rFonts w:ascii="Times New Roman" w:hAnsi="Times New Roman"/>
      <w:sz w:val="24"/>
    </w:rPr>
  </w:style>
  <w:style w:type="paragraph" w:styleId="Lijstnummering2">
    <w:name w:val="List Number 2"/>
    <w:basedOn w:val="Standaard"/>
    <w:rsid w:val="00E637A4"/>
    <w:pPr>
      <w:numPr>
        <w:numId w:val="8"/>
      </w:numPr>
      <w:spacing w:line="216" w:lineRule="auto"/>
    </w:pPr>
    <w:rPr>
      <w:rFonts w:ascii="Lucida Sans Unicode" w:hAnsi="Lucida Sans Unicode"/>
      <w:lang w:eastAsia="en-US"/>
    </w:rPr>
  </w:style>
  <w:style w:type="character" w:styleId="Hyperlink">
    <w:name w:val="Hyperlink"/>
    <w:basedOn w:val="Standaardalinea-lettertype"/>
    <w:rsid w:val="00E637A4"/>
    <w:rPr>
      <w:color w:val="0000FF"/>
      <w:u w:val="single"/>
    </w:rPr>
  </w:style>
  <w:style w:type="paragraph" w:styleId="Ballontekst">
    <w:name w:val="Balloon Text"/>
    <w:basedOn w:val="Standaard"/>
    <w:semiHidden/>
    <w:rsid w:val="00AD7EB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D6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BD3A95"/>
    <w:rPr>
      <w:rFonts w:ascii="Arial" w:hAnsi="Arial"/>
    </w:rPr>
  </w:style>
  <w:style w:type="character" w:styleId="Vermelding">
    <w:name w:val="Mention"/>
    <w:basedOn w:val="Standaardalinea-lettertype"/>
    <w:uiPriority w:val="99"/>
    <w:semiHidden/>
    <w:unhideWhenUsed/>
    <w:rsid w:val="00196EF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orggeschil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2035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Projecten definiëren</vt:lpstr>
    </vt:vector>
  </TitlesOfParts>
  <Company>Thuiszorg het Centrum</Company>
  <LinksUpToDate>false</LinksUpToDate>
  <CharactersWithSpaces>13205</CharactersWithSpaces>
  <SharedDoc>false</SharedDoc>
  <HLinks>
    <vt:vector size="120" baseType="variant"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_Toc41372140</vt:lpwstr>
      </vt:variant>
      <vt:variant>
        <vt:i4>1572918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_Toc41372138</vt:lpwstr>
      </vt:variant>
      <vt:variant>
        <vt:i4>1507382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_Toc41372137</vt:lpwstr>
      </vt:variant>
      <vt:variant>
        <vt:i4>1441846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_Toc41372136</vt:lpwstr>
      </vt:variant>
      <vt:variant>
        <vt:i4>1245238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_Toc41372133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_Toc41372132</vt:lpwstr>
      </vt:variant>
      <vt:variant>
        <vt:i4>1114166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_Toc41372131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_Toc41372130</vt:lpwstr>
      </vt:variant>
      <vt:variant>
        <vt:i4>1638455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_Toc41372129</vt:lpwstr>
      </vt:variant>
      <vt:variant>
        <vt:i4>1572919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_Toc41372128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_Toc41372127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_Toc41372126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_Toc41372125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_Toc41372123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_Toc41372122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_Toc41372116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_Toc41372115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_Toc41372114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_Toc41372113</vt:lpwstr>
      </vt:variant>
      <vt:variant>
        <vt:i4>1310773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_Toc41372104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Projecten definiëren</dc:title>
  <dc:creator>Eigenaar</dc:creator>
  <cp:lastModifiedBy>thuiszorghetcentrum@outlook.com</cp:lastModifiedBy>
  <cp:revision>2</cp:revision>
  <cp:lastPrinted>2005-11-21T10:36:00Z</cp:lastPrinted>
  <dcterms:created xsi:type="dcterms:W3CDTF">2017-05-19T13:49:00Z</dcterms:created>
  <dcterms:modified xsi:type="dcterms:W3CDTF">2017-05-19T13:49:00Z</dcterms:modified>
</cp:coreProperties>
</file>